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20" w:rsidRPr="000E6020" w:rsidRDefault="000E6020" w:rsidP="000E6020">
      <w:pPr>
        <w:shd w:val="clear" w:color="auto" w:fill="FFFFFF"/>
        <w:spacing w:before="750" w:after="315" w:line="240" w:lineRule="auto"/>
        <w:outlineLvl w:val="0"/>
        <w:rPr>
          <w:rFonts w:ascii="Raleway" w:eastAsia="Times New Roman" w:hAnsi="Raleway" w:cs="Times New Roman"/>
          <w:b/>
          <w:bCs/>
          <w:color w:val="212325"/>
          <w:kern w:val="36"/>
          <w:sz w:val="48"/>
          <w:szCs w:val="48"/>
          <w:lang w:eastAsia="ru-RU"/>
        </w:rPr>
      </w:pPr>
      <w:r w:rsidRPr="000E6020">
        <w:rPr>
          <w:rFonts w:ascii="Raleway" w:eastAsia="Times New Roman" w:hAnsi="Raleway" w:cs="Times New Roman"/>
          <w:b/>
          <w:bCs/>
          <w:color w:val="212325"/>
          <w:kern w:val="36"/>
          <w:sz w:val="48"/>
          <w:szCs w:val="48"/>
          <w:lang w:eastAsia="ru-RU"/>
        </w:rPr>
        <w:t>Перечень медицинских организаций, на базе которых граждане могут пройти диспансериза</w:t>
      </w:r>
      <w:r w:rsidR="00493137">
        <w:rPr>
          <w:rFonts w:ascii="Raleway" w:eastAsia="Times New Roman" w:hAnsi="Raleway" w:cs="Times New Roman"/>
          <w:b/>
          <w:bCs/>
          <w:color w:val="212325"/>
          <w:kern w:val="36"/>
          <w:sz w:val="48"/>
          <w:szCs w:val="48"/>
          <w:lang w:eastAsia="ru-RU"/>
        </w:rPr>
        <w:t>цию в Республике Дагестан в 202</w:t>
      </w:r>
      <w:r w:rsidR="00A27493">
        <w:rPr>
          <w:rFonts w:eastAsia="Times New Roman" w:cs="Times New Roman"/>
          <w:b/>
          <w:bCs/>
          <w:color w:val="212325"/>
          <w:kern w:val="36"/>
          <w:sz w:val="48"/>
          <w:szCs w:val="48"/>
          <w:lang w:eastAsia="ru-RU"/>
        </w:rPr>
        <w:t>3</w:t>
      </w:r>
      <w:bookmarkStart w:id="0" w:name="_GoBack"/>
      <w:bookmarkEnd w:id="0"/>
      <w:r w:rsidRPr="000E6020">
        <w:rPr>
          <w:rFonts w:ascii="Raleway" w:eastAsia="Times New Roman" w:hAnsi="Raleway" w:cs="Times New Roman"/>
          <w:b/>
          <w:bCs/>
          <w:color w:val="212325"/>
          <w:kern w:val="36"/>
          <w:sz w:val="48"/>
          <w:szCs w:val="48"/>
          <w:lang w:eastAsia="ru-RU"/>
        </w:rPr>
        <w:t xml:space="preserve"> году.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0"/>
        <w:gridCol w:w="4382"/>
        <w:gridCol w:w="2854"/>
        <w:gridCol w:w="2657"/>
        <w:gridCol w:w="4297"/>
      </w:tblGrid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3F4F5"/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3F4F5"/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3F4F5"/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  <w:t>Номер телефона регистратуры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3F4F5"/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  <w:t>График работы поликлиник (</w:t>
            </w:r>
            <w:proofErr w:type="spellStart"/>
            <w:r w:rsidRPr="000E6020"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  <w:t>пн-пт</w:t>
            </w:r>
            <w:proofErr w:type="spellEnd"/>
            <w:r w:rsidRPr="000E6020"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3F4F5"/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Arial" w:eastAsia="Times New Roman" w:hAnsi="Arial" w:cs="Arial"/>
                <w:b/>
                <w:bCs/>
                <w:color w:val="494E52"/>
                <w:sz w:val="30"/>
                <w:szCs w:val="30"/>
                <w:lang w:eastAsia="ru-RU"/>
              </w:rPr>
              <w:t>Режим работы в субботние дни и вечернее время для прохождения диспансеризации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«Агульская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53AC8" w:rsidRPr="00453AC8" w:rsidRDefault="00453AC8" w:rsidP="000E6020">
            <w:pPr>
              <w:spacing w:after="0" w:line="510" w:lineRule="atLeast"/>
              <w:rPr>
                <w:rFonts w:eastAsia="Times New Roman" w:cs="Arial"/>
                <w:color w:val="494E52"/>
                <w:sz w:val="30"/>
                <w:szCs w:val="30"/>
                <w:lang w:val="en-US" w:eastAsia="ru-RU"/>
              </w:rPr>
            </w:pPr>
            <w:r w:rsidRPr="00453AC8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br/>
              <w:t>+7 (988) 298-46-45</w:t>
            </w:r>
          </w:p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</w:t>
            </w:r>
            <w:r w:rsidR="00453AC8">
              <w:rPr>
                <w:rFonts w:eastAsia="Times New Roman" w:cs="Arial"/>
                <w:color w:val="494E52"/>
                <w:sz w:val="30"/>
                <w:szCs w:val="30"/>
                <w:lang w:val="en-US" w:eastAsia="ru-RU"/>
              </w:rPr>
              <w:t>(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87</w:t>
            </w:r>
            <w:r w:rsidR="00453AC8">
              <w:rPr>
                <w:rFonts w:eastAsia="Times New Roman" w:cs="Arial"/>
                <w:color w:val="494E52"/>
                <w:sz w:val="30"/>
                <w:szCs w:val="30"/>
                <w:lang w:val="en-US" w:eastAsia="ru-RU"/>
              </w:rPr>
              <w:t>-</w:t>
            </w:r>
            <w:r w:rsidR="00453AC8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43</w:t>
            </w:r>
            <w:r w:rsidR="00453AC8">
              <w:rPr>
                <w:rFonts w:eastAsia="Times New Roman" w:cs="Arial"/>
                <w:color w:val="494E52"/>
                <w:sz w:val="30"/>
                <w:szCs w:val="30"/>
                <w:lang w:val="en-US" w:eastAsia="ru-RU"/>
              </w:rPr>
              <w:t xml:space="preserve">)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2-21-49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Акушинская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8-963-427-67-38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8.00-15.30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Ахвахская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8-989-666-92-74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8.00-16.46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Ахтынская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8-988-420-86-96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9.00-14.00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Бабаюртовская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8-988-214-81-60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Белиджинская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участковая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8928-526-23-40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ГБУ РД «Ботлихская центральная районная больница им. З.Ш.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Магомаевой»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8-988-227-90-41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«Буйнакская центральная городская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8872-372-13-18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8.00-14.00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«Буйнакская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8872-372-03-97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10.00-14.00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Гергебильская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887-255-2-34-04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«Гериатрический центр»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69-40-58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9.00-15.00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ГБУ РД «Городская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клиническая больница»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55-37-60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7.30-19.00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9.00-15.00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Гумбетовская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8-928-806-24-37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Гунибская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8-928-522-48-31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10.00-12.00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Дахадаевская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8965-493-39-82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8.00-14.00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«Дербентская центральная городская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393781" w:rsidRDefault="000E6020" w:rsidP="00075C2F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«Дербентская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8872-404-84--72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9.00-14.00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«Детская поликлиника № 1»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67-17-94 67-48-94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7.30-19.00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7.30-17.00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«Детская поликлиника № 2»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62-60-52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8.00-19.00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9.30-16.00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«Детская поликлиника № 3»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63-19-40 55-44-24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8.00-19.00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9.00-15.00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«Детская поликлиника № 5»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69-53-11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jc w:val="righ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«Детская республиканская клиническая больница им. Н.М. Кураева»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51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noBreakHyphen/>
              <w:t>86-08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8.30–16.00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Диспансеризация детей-сирот проводится в рабочее время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Докузпаринская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8989-868-03-00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Избербашская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8(87245)2-45-11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7.30-18.00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Казбековская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8989-898-26-44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Кайтагская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8-963-373-68-79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8.00-15.00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Карабудахкентская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8-928-804-12-52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«Каспийская центральная городская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8(87246) 5-20-08 8(87246) 5-00-17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8.00-19.00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Каякентская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8(8722)989-119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15.00-18.00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Кизилюртовская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8928-518-80-94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Кизилюртовская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8(87234)-333-43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Кизлярская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8(87239)2-32-03 2-35-48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Кизлярская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8(87239)2-35-48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Кочубейская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медико-санитарная часть»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8-962-740-63-20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8.00-15.00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Кулинская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8-928-288-96-70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Кумторкалинская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8909-478-10-88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Курахская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8872622-21-67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8.00-14.35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Лакская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8903-477-00-21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8.15-15.00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Левашинская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8-963-793-53-59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8.00-15.15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10.00-12.00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Магарамкентская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892-880-81-644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Новолакская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районная больница № 1(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Новострой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)»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55-20-46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8.00-15.20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Новолакская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 им. Н.М. Мирзоева»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36816021-2-36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8.30-15.30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9.00-13.00</w:t>
            </w:r>
          </w:p>
        </w:tc>
      </w:tr>
      <w:tr w:rsidR="000E6020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«Ногайская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8-928-681-54-08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E6020" w:rsidRPr="000E6020" w:rsidRDefault="000E6020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8.00-13.00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C75DB5" w:rsidRPr="00075C2F" w:rsidRDefault="00075C2F" w:rsidP="000E6020">
            <w:pPr>
              <w:spacing w:after="0" w:line="510" w:lineRule="atLeast"/>
              <w:rPr>
                <w:rFonts w:eastAsia="Times New Roman" w:cs="Arial"/>
                <w:color w:val="494E52"/>
                <w:sz w:val="30"/>
                <w:szCs w:val="30"/>
                <w:lang w:val="en-US" w:eastAsia="ru-RU"/>
              </w:rPr>
            </w:pPr>
            <w:r>
              <w:rPr>
                <w:rFonts w:eastAsia="Times New Roman" w:cs="Arial"/>
                <w:color w:val="494E52"/>
                <w:sz w:val="30"/>
                <w:szCs w:val="30"/>
                <w:lang w:val="en-US"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C75DB5" w:rsidRPr="000E6020" w:rsidRDefault="00C75DB5" w:rsidP="00AF0CC6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«Поликлиника№ 2»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C75DB5" w:rsidRPr="000E6020" w:rsidRDefault="00C75DB5" w:rsidP="00AF0CC6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62-48-10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C75DB5" w:rsidRPr="000E6020" w:rsidRDefault="00C75DB5" w:rsidP="00AF0CC6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C75DB5" w:rsidRPr="000E6020" w:rsidRDefault="00C75DB5" w:rsidP="00AF0CC6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9.30-16.30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75C2F" w:rsidRDefault="00075C2F" w:rsidP="000E6020">
            <w:pPr>
              <w:spacing w:after="0" w:line="510" w:lineRule="atLeast"/>
              <w:rPr>
                <w:rFonts w:eastAsia="Times New Roman" w:cs="Arial"/>
                <w:color w:val="494E52"/>
                <w:sz w:val="30"/>
                <w:szCs w:val="30"/>
                <w:lang w:val="en-US" w:eastAsia="ru-RU"/>
              </w:rPr>
            </w:pP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ГБУ РД «Поликлиника № 3»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62-32-97 62-19-69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8.00-20.00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8.00-15.00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075C2F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4</w:t>
            </w: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  <w:t>6</w:t>
            </w:r>
            <w:r w:rsidR="00C75DB5"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«Поликлиника № 4»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62-06-27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8.00-19.00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9.00-15.00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075C2F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4</w:t>
            </w: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  <w:t>7</w:t>
            </w:r>
            <w:r w:rsidR="00C75DB5"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«Поликлиника № 5»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62-33-83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7.30-18.00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7.30-18.00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075C2F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4</w:t>
            </w: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  <w:t>8</w:t>
            </w:r>
            <w:r w:rsidR="00C75DB5"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«Поликлиника № 6»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63-00-65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8.00-20.00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9.00-16.00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075C2F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4</w:t>
            </w: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  <w:t>9</w:t>
            </w:r>
            <w:r w:rsidR="00C75DB5"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«Поликлиника № 7»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69-11-85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7.30-19.00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9.00-14.00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075C2F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  <w:t>50</w:t>
            </w:r>
            <w:r w:rsidR="00C75DB5"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«Поликлиника № 8» 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60-38-84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9.00-18.00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075C2F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</w:t>
            </w: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  <w:t>1</w:t>
            </w:r>
            <w:r w:rsidR="00C75DB5"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ГБУ РД «Поликлиника № 9»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г. Махачкала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75C2F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632482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7.30-19.00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9.00-16.00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«Республиканская клиническая больница № 2»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68-33-13 67-05-48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9.00-13.00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Рутульская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88722 55-34-27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8.30-14.50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9.00-14.00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Сергокалинская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8(872)30233-67 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15.00-18.00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«Сулейман-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Стальская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8-928-218-19-85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ГБУ РД «Табасаранская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 xml:space="preserve">8-963-798-92-86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24-0-04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8.00-15.30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Тарумовская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8(87261)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Тляратинская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8963-423-42-38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9.30-16.00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Унцукульская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 (звонить напрямую</w:t>
            </w:r>
            <w:proofErr w:type="gram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55-60-18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8.00-14.00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ГБУ РД «Хасавюртовская центральная городская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 xml:space="preserve">больница им. Р.П. 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Аскерханова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075C2F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 xml:space="preserve">8928-987-33-00 </w:t>
            </w:r>
          </w:p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5-22-54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9.00-12.00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«Хасавюртовская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8928-059-14-44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Хивская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8-988-200-61-84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Хунзахская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8963-406-22-50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9.00-14.00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ГБУ РД «Центральная городская больница городского округа «город </w:t>
            </w: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Дагестанские Огни»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8928-063-70-51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8.00-14.00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ГБУ РД «Центральная районная больница 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Бежтинского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участка 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Цунтинского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8-903-429-95-73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Цумадинская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8963-371-83-32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8.00-14.00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Цунтинская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8-906-446-38-69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Чародинская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8-965-488-96-74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9.00-15.00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Шамильская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887(259)222-51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8.00-12.00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«Южно-</w:t>
            </w:r>
            <w:proofErr w:type="spellStart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Сухокумская</w:t>
            </w:r>
            <w:proofErr w:type="spellEnd"/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8(87276)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9.00-13.00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Махачкалинская больница ФГБУЗ «Южный окружной медицинский центр ФМБА»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69-12-81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9.00-15.00</w:t>
            </w:r>
          </w:p>
        </w:tc>
      </w:tr>
      <w:tr w:rsidR="00C75DB5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E6020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E6020" w:rsidRDefault="00C75DB5" w:rsidP="000E6020">
            <w:pPr>
              <w:spacing w:after="0" w:line="510" w:lineRule="atLeast"/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</w:pPr>
            <w:r w:rsidRPr="00C75DB5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ГБУ РД «Республиканский центр охраны здоровья подростков и студенческой молодежи»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75C2F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75C2F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55-01-71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75C2F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75C2F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C75DB5" w:rsidRPr="00075C2F" w:rsidRDefault="00C75DB5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075C2F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9.00-13.00</w:t>
            </w:r>
          </w:p>
        </w:tc>
      </w:tr>
      <w:tr w:rsidR="00493137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075C2F" w:rsidRDefault="00075C2F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</w:pP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C75DB5" w:rsidRDefault="00493137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493137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 xml:space="preserve">«Медико-санитарная часть </w:t>
            </w:r>
            <w:r w:rsidRPr="00493137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lastRenderedPageBreak/>
              <w:t>Министерства внутренних дел Российской Федерации по Республике Дагестан»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0E6020" w:rsidRDefault="00A27493" w:rsidP="000E6020">
            <w:pPr>
              <w:spacing w:after="0" w:line="510" w:lineRule="atLeast"/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</w:pPr>
            <w:hyperlink r:id="rId5" w:history="1">
              <w:r w:rsidR="00393781">
                <w:rPr>
                  <w:rStyle w:val="a3"/>
                  <w:rFonts w:ascii="SourceSansPro" w:hAnsi="SourceSansPro"/>
                  <w:color w:val="494E52"/>
                  <w:sz w:val="30"/>
                  <w:szCs w:val="30"/>
                  <w:u w:val="none"/>
                  <w:shd w:val="clear" w:color="auto" w:fill="FFFFFF"/>
                </w:rPr>
                <w:t>8-8722-682721</w:t>
              </w:r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0E6020" w:rsidRDefault="00393781" w:rsidP="000E6020">
            <w:pPr>
              <w:spacing w:after="0" w:line="510" w:lineRule="atLeast"/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  <w:t>8.30-16.30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0E6020" w:rsidRDefault="00493137" w:rsidP="000E6020">
            <w:pPr>
              <w:spacing w:after="0" w:line="510" w:lineRule="atLeast"/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</w:pPr>
          </w:p>
        </w:tc>
      </w:tr>
      <w:tr w:rsidR="00493137" w:rsidRPr="000E6020" w:rsidTr="000E602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075C2F" w:rsidRDefault="00075C2F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</w:pPr>
            <w:r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val="en-US" w:eastAsia="ru-RU"/>
              </w:rPr>
              <w:lastRenderedPageBreak/>
              <w:t>74.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493137" w:rsidRDefault="00493137" w:rsidP="000E6020">
            <w:pPr>
              <w:spacing w:after="0" w:line="510" w:lineRule="atLeast"/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</w:pPr>
            <w:r w:rsidRPr="00493137">
              <w:rPr>
                <w:rFonts w:ascii="SourceSansPro" w:eastAsia="Times New Roman" w:hAnsi="SourceSansPro" w:cs="Arial"/>
                <w:color w:val="494E52"/>
                <w:sz w:val="30"/>
                <w:szCs w:val="30"/>
                <w:lang w:eastAsia="ru-RU"/>
              </w:rPr>
              <w:t>ЧУЗ «Клиническая больница «РЖД – Медицина» г. Махачкала»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0E6020" w:rsidRDefault="00393781" w:rsidP="000E6020">
            <w:pPr>
              <w:spacing w:after="0" w:line="510" w:lineRule="atLeast"/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</w:pPr>
            <w:r w:rsidRPr="00393781"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  <w:t>8-(963)409-35-50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0E6020" w:rsidRDefault="00393781" w:rsidP="000E6020">
            <w:pPr>
              <w:spacing w:after="0" w:line="510" w:lineRule="atLeast"/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</w:tcPr>
          <w:p w:rsidR="00493137" w:rsidRPr="000E6020" w:rsidRDefault="00493137" w:rsidP="000E6020">
            <w:pPr>
              <w:spacing w:after="0" w:line="510" w:lineRule="atLeast"/>
              <w:rPr>
                <w:rFonts w:ascii="Arial" w:eastAsia="Times New Roman" w:hAnsi="Arial" w:cs="Arial"/>
                <w:color w:val="494E52"/>
                <w:sz w:val="30"/>
                <w:szCs w:val="30"/>
                <w:lang w:eastAsia="ru-RU"/>
              </w:rPr>
            </w:pPr>
          </w:p>
        </w:tc>
      </w:tr>
    </w:tbl>
    <w:p w:rsidR="008F351F" w:rsidRDefault="008F351F"/>
    <w:sectPr w:rsidR="008F351F" w:rsidSect="000E6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20"/>
    <w:rsid w:val="00075C2F"/>
    <w:rsid w:val="000E6020"/>
    <w:rsid w:val="00393781"/>
    <w:rsid w:val="00453AC8"/>
    <w:rsid w:val="00493137"/>
    <w:rsid w:val="005F25D0"/>
    <w:rsid w:val="008F351F"/>
    <w:rsid w:val="00A27493"/>
    <w:rsid w:val="00C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781"/>
    <w:rPr>
      <w:color w:val="0000FF"/>
      <w:u w:val="single"/>
    </w:rPr>
  </w:style>
  <w:style w:type="character" w:customStyle="1" w:styleId="wmi-callto">
    <w:name w:val="wmi-callto"/>
    <w:basedOn w:val="a0"/>
    <w:rsid w:val="00393781"/>
  </w:style>
  <w:style w:type="paragraph" w:styleId="a4">
    <w:name w:val="Normal (Web)"/>
    <w:basedOn w:val="a"/>
    <w:uiPriority w:val="99"/>
    <w:unhideWhenUsed/>
    <w:rsid w:val="0045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781"/>
    <w:rPr>
      <w:color w:val="0000FF"/>
      <w:u w:val="single"/>
    </w:rPr>
  </w:style>
  <w:style w:type="character" w:customStyle="1" w:styleId="wmi-callto">
    <w:name w:val="wmi-callto"/>
    <w:basedOn w:val="a0"/>
    <w:rsid w:val="00393781"/>
  </w:style>
  <w:style w:type="paragraph" w:styleId="a4">
    <w:name w:val="Normal (Web)"/>
    <w:basedOn w:val="a"/>
    <w:uiPriority w:val="99"/>
    <w:unhideWhenUsed/>
    <w:rsid w:val="0045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08-8722-682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Амина Абакаровна</dc:creator>
  <cp:lastModifiedBy>Магомедова Амина Абакаровна</cp:lastModifiedBy>
  <cp:revision>2</cp:revision>
  <dcterms:created xsi:type="dcterms:W3CDTF">2023-03-21T12:29:00Z</dcterms:created>
  <dcterms:modified xsi:type="dcterms:W3CDTF">2023-03-21T12:29:00Z</dcterms:modified>
</cp:coreProperties>
</file>