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CellMar>
          <w:top w:w="60" w:type="dxa"/>
          <w:left w:w="80" w:type="dxa"/>
          <w:bottom w:w="60" w:type="dxa"/>
          <w:right w:w="80" w:type="dxa"/>
        </w:tblCellMar>
      </w:tblPr>
      <w:tblGrid>
        <w:gridCol w:w="5000" w:type="pct"/>
      </w:tblGrid>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tcBorders>
              <w:top w:val="nil"/>
              <w:left w:val="nil"/>
              <w:bottom w:val="nil"/>
              <w:right w:val="nil"/>
            </w:tcBorders>
          </w:tcPr>
          <w:p>
            <w:pPr>
              <w:pStyle w:val="5"/>
            </w:pPr>
            <w:r>
              <w:rPr>
                <w:position w:val="-61"/>
              </w:rPr>
              <w:drawing>
                <wp:inline>
                  <wp:extent cx="3810000" cy="904875"/>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48"/>
              </w:rPr>
              <w:t xml:space="preserve">Приказ Минздрава России от 10.05.2017 N 203н</w:t>
              <w:br/>
              <w:t xml:space="preserve">"Об утверждении критериев оценки качества медицинской помощи"</w:t>
              <w:br/>
              <w:t xml:space="preserve">(Зарегистрировано в Минюсте России 17.05.2017 N 46740)</w:t>
            </w:r>
          </w:p>
        </w:tc>
      </w:tr>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28"/>
              </w:rPr>
              <w:t xml:space="preserve">Документ предоставлен </w:t>
            </w:r>
            <w:hyperlink w:history="0" r:id="rId3">
              <w:r>
                <w:rPr>
                  <w:sz w:val="28"/>
                  <w:color w:val="0000ff"/>
                  <w:b w:val="on"/>
                </w:rPr>
                <w:t xml:space="preserve">КонсультантПлюс</w:t>
                <w:br/>
                <w:br/>
              </w:r>
            </w:hyperlink>
            <w:hyperlink w:history="0" r:id="rId4">
              <w:r>
                <w:rPr>
                  <w:sz w:val="28"/>
                  <w:color w:val="0000ff"/>
                  <w:b w:val="on"/>
                </w:rPr>
                <w:t xml:space="preserve">www.consultant.ru</w:t>
              </w:r>
            </w:hyperlink>
            <w:r>
              <w:rPr>
                <w:sz w:val="28"/>
              </w:rPr>
              <w:br/>
              <w:br/>
              <w:t xml:space="preserve">Дата сохранения: 15.01.2020</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p>
      <w:pPr>
        <w:pStyle w:val="0"/>
        <w:outlineLvl w:val="0"/>
      </w:pPr>
      <w:r>
        <w:rPr>
          <w:sz w:val="20"/>
        </w:rPr>
        <w:t xml:space="preserve">Зарегистрировано в Минюсте России 17 мая 2017 г. N 46740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мая 2017 г. N 203н</w:t>
      </w:r>
    </w:p>
    <w:p>
      <w:pPr>
        <w:pStyle w:val="2"/>
        <w:jc w:val="center"/>
      </w:pPr>
      <w:r>
        <w:rPr>
          <w:sz w:val="20"/>
        </w:rPr>
      </w:r>
    </w:p>
    <w:p>
      <w:pPr>
        <w:pStyle w:val="2"/>
        <w:jc w:val="center"/>
      </w:pPr>
      <w:r>
        <w:rPr>
          <w:sz w:val="20"/>
        </w:rPr>
        <w:t xml:space="preserve">ОБ УТВЕРЖДЕНИИ КРИТЕРИЕВ ОЦЕНКИ КАЧЕСТВА МЕДИЦИНСКОЙ ПОМОЩИ</w:t>
      </w:r>
    </w:p>
    <w:p>
      <w:pPr>
        <w:pStyle w:val="0"/>
        <w:jc w:val="both"/>
      </w:pPr>
      <w:r>
        <w:rPr>
          <w:sz w:val="20"/>
        </w:rPr>
      </w:r>
    </w:p>
    <w:p>
      <w:pPr>
        <w:pStyle w:val="0"/>
        <w:ind w:firstLine="540"/>
        <w:jc w:val="both"/>
      </w:pPr>
      <w:r>
        <w:rPr>
          <w:sz w:val="20"/>
        </w:rPr>
        <w:t xml:space="preserve">В соответствии с </w:t>
      </w:r>
      <w:hyperlink w:history="0" r:id="rId7">
        <w:r>
          <w:rPr>
            <w:sz w:val="20"/>
            <w:color w:val="0000ff"/>
          </w:rPr>
          <w:t xml:space="preserve">частью 2 статьи 64</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pPr>
        <w:pStyle w:val="0"/>
        <w:spacing w:before="200" w:line-rule="auto"/>
        <w:ind w:firstLine="540"/>
        <w:jc w:val="both"/>
      </w:pPr>
      <w:r>
        <w:rPr>
          <w:sz w:val="20"/>
        </w:rPr>
        <w:t xml:space="preserve">1. Утвердить </w:t>
      </w:r>
      <w:hyperlink w:history="0" w:anchor="P30">
        <w:r>
          <w:rPr>
            <w:sz w:val="20"/>
            <w:color w:val="0000ff"/>
          </w:rPr>
          <w:t xml:space="preserve">критерии</w:t>
        </w:r>
      </w:hyperlink>
      <w:r>
        <w:rPr>
          <w:sz w:val="20"/>
        </w:rPr>
        <w:t xml:space="preserve"> оценки качества медицинской помощи согласно приложению.</w:t>
      </w:r>
    </w:p>
    <w:p>
      <w:pPr>
        <w:pStyle w:val="0"/>
        <w:spacing w:before="200" w:line-rule="auto"/>
        <w:ind w:firstLine="540"/>
        <w:jc w:val="both"/>
      </w:pPr>
      <w:r>
        <w:rPr>
          <w:sz w:val="20"/>
        </w:rPr>
        <w:t xml:space="preserve">2. Отменить </w:t>
      </w:r>
      <w:hyperlink w:history="0" r:id="rId8">
        <w:r>
          <w:rPr>
            <w:sz w:val="20"/>
            <w:color w:val="0000ff"/>
          </w:rPr>
          <w:t xml:space="preserve">приказ</w:t>
        </w:r>
      </w:hyperlink>
      <w:r>
        <w:rPr>
          <w:sz w:val="20"/>
        </w:rP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pPr>
        <w:pStyle w:val="0"/>
        <w:spacing w:before="200" w:line-rule="auto"/>
        <w:ind w:firstLine="540"/>
        <w:jc w:val="both"/>
      </w:pPr>
      <w:r>
        <w:rPr>
          <w:sz w:val="20"/>
        </w:rPr>
        <w:t xml:space="preserve">3. Признать утратившим силу </w:t>
      </w:r>
      <w:hyperlink w:history="0" r:id="rId9">
        <w:r>
          <w:rPr>
            <w:sz w:val="20"/>
            <w:color w:val="0000ff"/>
          </w:rPr>
          <w:t xml:space="preserve">приказ</w:t>
        </w:r>
      </w:hyperlink>
      <w:r>
        <w:rPr>
          <w:sz w:val="20"/>
        </w:rP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pPr>
        <w:pStyle w:val="0"/>
        <w:spacing w:before="200" w:line-rule="auto"/>
        <w:ind w:firstLine="540"/>
        <w:jc w:val="both"/>
      </w:pPr>
      <w:r>
        <w:rPr>
          <w:sz w:val="20"/>
        </w:rPr>
        <w:t xml:space="preserve">4. Настоящий приказ вступает в силу с 1 июля 2017 года.</w:t>
      </w:r>
    </w:p>
    <w:p>
      <w:pPr>
        <w:pStyle w:val="0"/>
        <w:jc w:val="both"/>
      </w:pPr>
      <w:r>
        <w:rPr>
          <w:sz w:val="20"/>
        </w:rPr>
      </w:r>
    </w:p>
    <w:p>
      <w:pPr>
        <w:pStyle w:val="0"/>
        <w:jc w:val="right"/>
      </w:pPr>
      <w:r>
        <w:rPr>
          <w:sz w:val="20"/>
        </w:rPr>
        <w:t xml:space="preserve">Врио Министра</w:t>
      </w:r>
    </w:p>
    <w:p>
      <w:pPr>
        <w:pStyle w:val="0"/>
        <w:jc w:val="right"/>
      </w:pPr>
      <w:r>
        <w:rPr>
          <w:sz w:val="20"/>
        </w:rPr>
        <w:t xml:space="preserve">Д.В.КОСТЕННИКОВ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10 мая 2017 г. N 203н</w:t>
      </w:r>
    </w:p>
    <w:p>
      <w:pPr>
        <w:pStyle w:val="0"/>
        <w:jc w:val="both"/>
      </w:pPr>
      <w:r>
        <w:rPr>
          <w:sz w:val="20"/>
        </w:rPr>
      </w:r>
    </w:p>
    <w:bookmarkStart w:id="30" w:name="P30"/>
    <w:bookmarkEnd w:id="30"/>
    <w:p>
      <w:pPr>
        <w:pStyle w:val="2"/>
        <w:jc w:val="center"/>
      </w:pPr>
      <w:r>
        <w:rPr>
          <w:sz w:val="20"/>
        </w:rPr>
        <w:t xml:space="preserve">КРИТЕРИИ ОЦЕНКИ КАЧЕСТВА МЕДИЦИНСКОЙ ПОМОЩИ</w:t>
      </w:r>
    </w:p>
    <w:p>
      <w:pPr>
        <w:pStyle w:val="0"/>
        <w:jc w:val="both"/>
      </w:pPr>
      <w:r>
        <w:rPr>
          <w:sz w:val="20"/>
        </w:rPr>
      </w:r>
    </w:p>
    <w:p>
      <w:pPr>
        <w:pStyle w:val="0"/>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pPr>
        <w:pStyle w:val="0"/>
        <w:spacing w:before="200" w:line-rule="auto"/>
        <w:ind w:firstLine="540"/>
        <w:jc w:val="both"/>
      </w:pPr>
      <w:r>
        <w:rPr>
          <w:sz w:val="20"/>
        </w:rPr>
        <w:t xml:space="preserve">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pPr>
        <w:pStyle w:val="0"/>
        <w:spacing w:before="200" w:line-rule="auto"/>
        <w:ind w:firstLine="540"/>
        <w:jc w:val="both"/>
      </w:pPr>
      <w:r>
        <w:rPr>
          <w:sz w:val="20"/>
        </w:rPr>
        <w:t xml:space="preserve">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pPr>
        <w:pStyle w:val="0"/>
        <w:jc w:val="both"/>
      </w:pPr>
      <w:r>
        <w:rPr>
          <w:sz w:val="20"/>
        </w:rPr>
      </w:r>
    </w:p>
    <w:p>
      <w:pPr>
        <w:pStyle w:val="0"/>
        <w:outlineLvl w:val="1"/>
        <w:jc w:val="center"/>
      </w:pPr>
      <w:r>
        <w:rPr>
          <w:sz w:val="20"/>
        </w:rPr>
        <w:t xml:space="preserve">II. Критерии качества по условиям оказания</w:t>
      </w:r>
    </w:p>
    <w:p>
      <w:pPr>
        <w:pStyle w:val="0"/>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2.1. Критерии качества в амбулаторных условиях:</w:t>
      </w:r>
    </w:p>
    <w:p>
      <w:pPr>
        <w:pStyle w:val="0"/>
        <w:spacing w:before="200" w:line-rule="auto"/>
        <w:ind w:firstLine="540"/>
        <w:jc w:val="both"/>
      </w:pPr>
      <w:r>
        <w:rPr>
          <w:sz w:val="20"/>
        </w:rPr>
        <w:t xml:space="preserve">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pPr>
        <w:pStyle w:val="0"/>
        <w:jc w:val="both"/>
      </w:pPr>
      <w:r>
        <w:rPr>
          <w:sz w:val="20"/>
        </w:rPr>
      </w:r>
    </w:p>
    <w:p>
      <w:pPr>
        <w:pStyle w:val="0"/>
        <w:ind w:firstLine="540"/>
        <w:jc w:val="both"/>
      </w:pPr>
      <w:r>
        <w:rPr>
          <w:sz w:val="20"/>
        </w:rPr>
        <w:t xml:space="preserve">заполнение всех разделов, предусмотренных амбулаторной картой;</w:t>
      </w:r>
    </w:p>
    <w:p>
      <w:pPr>
        <w:pStyle w:val="0"/>
        <w:spacing w:before="200" w:line-rule="auto"/>
        <w:ind w:firstLine="540"/>
        <w:jc w:val="both"/>
      </w:pPr>
      <w:r>
        <w:rPr>
          <w:sz w:val="20"/>
        </w:rPr>
        <w:t xml:space="preserve">наличие информированного добровольного согласия на медицинское вмешательство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r>
          <w:rPr>
            <w:sz w:val="20"/>
            <w:color w:val="0000ff"/>
          </w:rPr>
          <w:t xml:space="preserve">Приказ</w:t>
        </w:r>
      </w:hyperlink>
      <w:r>
        <w:rPr>
          <w:sz w:val="20"/>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pPr>
        <w:pStyle w:val="0"/>
        <w:jc w:val="both"/>
      </w:pPr>
      <w:r>
        <w:rPr>
          <w:sz w:val="20"/>
        </w:rPr>
      </w:r>
    </w:p>
    <w:p>
      <w:pPr>
        <w:pStyle w:val="0"/>
        <w:ind w:firstLine="540"/>
        <w:jc w:val="both"/>
      </w:pPr>
      <w:r>
        <w:rPr>
          <w:sz w:val="20"/>
        </w:rPr>
        <w:t xml:space="preserve">б) первичный осмотр пациента и сроки оказания медицинской помощи:</w:t>
      </w:r>
    </w:p>
    <w:p>
      <w:pPr>
        <w:pStyle w:val="0"/>
        <w:spacing w:before="200" w:line-rule="auto"/>
        <w:ind w:firstLine="540"/>
        <w:jc w:val="both"/>
      </w:pPr>
      <w:r>
        <w:rPr>
          <w:sz w:val="20"/>
        </w:rPr>
        <w:t xml:space="preserve">оформление результатов первичного осмотра, включая данные анамнеза заболевания, записью в амбулаторной карте;</w:t>
      </w:r>
    </w:p>
    <w:p>
      <w:pPr>
        <w:pStyle w:val="0"/>
        <w:spacing w:before="200" w:line-rule="auto"/>
        <w:ind w:firstLine="540"/>
        <w:jc w:val="both"/>
      </w:pPr>
      <w:r>
        <w:rPr>
          <w:sz w:val="20"/>
        </w:rPr>
        <w:t xml:space="preserve">в) установление предварительного диагноза лечащим врачом в ходе первичного приема пациента;</w:t>
      </w:r>
    </w:p>
    <w:p>
      <w:pPr>
        <w:pStyle w:val="0"/>
        <w:spacing w:before="200" w:line-rule="auto"/>
        <w:ind w:firstLine="540"/>
        <w:jc w:val="both"/>
      </w:pPr>
      <w:r>
        <w:rPr>
          <w:sz w:val="20"/>
        </w:rPr>
        <w:t xml:space="preserve">г) формирование плана обследования пациента при первичном осмотре с учетом предварительного диагноза;</w:t>
      </w:r>
    </w:p>
    <w:p>
      <w:pPr>
        <w:pStyle w:val="0"/>
        <w:spacing w:before="200" w:line-rule="auto"/>
        <w:ind w:firstLine="540"/>
        <w:jc w:val="both"/>
      </w:pPr>
      <w:r>
        <w:rPr>
          <w:sz w:val="20"/>
        </w:rPr>
        <w:t xml:space="preserve">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pPr>
        <w:pStyle w:val="0"/>
        <w:spacing w:before="200" w:line-rule="auto"/>
        <w:ind w:firstLine="540"/>
        <w:jc w:val="both"/>
      </w:pPr>
      <w:r>
        <w:rPr>
          <w:sz w:val="20"/>
        </w:rPr>
        <w:t xml:space="preserve">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pPr>
        <w:pStyle w:val="0"/>
        <w:spacing w:before="200" w:line-rule="auto"/>
        <w:ind w:firstLine="540"/>
        <w:jc w:val="both"/>
      </w:pPr>
      <w:r>
        <w:rPr>
          <w:sz w:val="20"/>
        </w:rPr>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w:history="0" r:id="rId12">
        <w:r>
          <w:rPr>
            <w:sz w:val="20"/>
            <w:color w:val="0000ff"/>
          </w:rPr>
          <w:t xml:space="preserve">стандартами</w:t>
        </w:r>
      </w:hyperlink>
      <w:r>
        <w:rPr>
          <w:sz w:val="20"/>
        </w:rP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pPr>
        <w:pStyle w:val="0"/>
        <w:spacing w:before="200" w:line-rule="auto"/>
        <w:ind w:firstLine="540"/>
        <w:jc w:val="both"/>
      </w:pPr>
      <w:r>
        <w:rPr>
          <w:sz w:val="20"/>
        </w:rPr>
        <w:t xml:space="preserve">оформление обоснования клинического диагноза соответствующей записью в амбулаторной карте;</w:t>
      </w:r>
    </w:p>
    <w:p>
      <w:pPr>
        <w:pStyle w:val="0"/>
        <w:spacing w:before="200" w:line-rule="auto"/>
        <w:ind w:firstLine="540"/>
        <w:jc w:val="both"/>
      </w:pPr>
      <w:r>
        <w:rPr>
          <w:sz w:val="20"/>
        </w:rPr>
        <w:t xml:space="preserve">установление клинического диагноза в течение 10 дней с момента обращения;</w:t>
      </w:r>
    </w:p>
    <w:p>
      <w:pPr>
        <w:pStyle w:val="0"/>
        <w:spacing w:before="200" w:line-rule="auto"/>
        <w:ind w:firstLine="540"/>
        <w:jc w:val="both"/>
      </w:pPr>
      <w:r>
        <w:rPr>
          <w:sz w:val="20"/>
        </w:rPr>
        <w:t xml:space="preserve">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3">
        <w:r>
          <w:rPr>
            <w:sz w:val="20"/>
            <w:color w:val="0000ff"/>
          </w:rPr>
          <w:t xml:space="preserve">Статья 48</w:t>
        </w:r>
      </w:hyperlink>
      <w:r>
        <w:rPr>
          <w:sz w:val="20"/>
        </w:rP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pPr>
        <w:pStyle w:val="0"/>
        <w:jc w:val="both"/>
      </w:pPr>
      <w:r>
        <w:rPr>
          <w:sz w:val="20"/>
        </w:rPr>
      </w:r>
    </w:p>
    <w:p>
      <w:pPr>
        <w:pStyle w:val="0"/>
        <w:ind w:firstLine="540"/>
        <w:jc w:val="both"/>
      </w:pPr>
      <w:r>
        <w:rPr>
          <w:sz w:val="20"/>
        </w:rPr>
        <w:t xml:space="preserve">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pPr>
        <w:pStyle w:val="0"/>
        <w:spacing w:before="200" w:line-rule="auto"/>
        <w:ind w:firstLine="540"/>
        <w:jc w:val="both"/>
      </w:pPr>
      <w:r>
        <w:rPr>
          <w:sz w:val="20"/>
        </w:rP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w:history="0" r:id="rId14">
        <w:r>
          <w:rPr>
            <w:sz w:val="20"/>
            <w:color w:val="0000ff"/>
          </w:rPr>
          <w:t xml:space="preserve">стандартов</w:t>
        </w:r>
      </w:hyperlink>
      <w:r>
        <w:rPr>
          <w:sz w:val="20"/>
        </w:rPr>
        <w:t xml:space="preserve"> медицинской помощи и </w:t>
      </w:r>
      <w:hyperlink w:history="0" r:id="rId15">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к) назначение и выписывание лекарственных препаратов в соответствии с установленным порядком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r>
          <w:rPr>
            <w:sz w:val="20"/>
            <w:color w:val="0000ff"/>
          </w:rPr>
          <w:t xml:space="preserve">Приказ</w:t>
        </w:r>
      </w:hyperlink>
      <w:r>
        <w:rPr>
          <w:sz w:val="20"/>
        </w:rP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pPr>
        <w:pStyle w:val="0"/>
        <w:jc w:val="both"/>
      </w:pPr>
      <w:r>
        <w:rPr>
          <w:sz w:val="20"/>
        </w:rPr>
      </w:r>
    </w:p>
    <w:p>
      <w:pPr>
        <w:pStyle w:val="0"/>
        <w:ind w:firstLine="540"/>
        <w:jc w:val="both"/>
      </w:pPr>
      <w:r>
        <w:rPr>
          <w:sz w:val="20"/>
        </w:rPr>
        <w:t xml:space="preserve">оформление протокола решения врачебной комиссии медицинской организации;</w:t>
      </w:r>
    </w:p>
    <w:p>
      <w:pPr>
        <w:pStyle w:val="0"/>
        <w:spacing w:before="200" w:line-rule="auto"/>
        <w:ind w:firstLine="540"/>
        <w:jc w:val="both"/>
      </w:pPr>
      <w:r>
        <w:rPr>
          <w:sz w:val="20"/>
        </w:rPr>
        <w:t xml:space="preserve">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В соответствии с </w:t>
      </w:r>
      <w:r>
        <w:rPr>
          <w:sz w:val="20"/>
        </w:rPr>
        <w:t xml:space="preserve">пунктом 4.7</w:t>
      </w:r>
      <w:r>
        <w:rPr>
          <w:sz w:val="20"/>
        </w:rPr>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pPr>
        <w:pStyle w:val="0"/>
        <w:jc w:val="both"/>
      </w:pPr>
      <w:r>
        <w:rPr>
          <w:sz w:val="20"/>
        </w:rPr>
      </w:r>
    </w:p>
    <w:p>
      <w:pPr>
        <w:pStyle w:val="0"/>
        <w:ind w:firstLine="540"/>
        <w:jc w:val="both"/>
      </w:pPr>
      <w:r>
        <w:rPr>
          <w:sz w:val="20"/>
        </w:rPr>
        <w:t xml:space="preserve">л) проведение экспертизы временной нетрудоспособности в установленном </w:t>
      </w:r>
      <w:hyperlink w:history="0" r:id="rId17">
        <w:r>
          <w:rPr>
            <w:sz w:val="20"/>
            <w:color w:val="0000ff"/>
          </w:rPr>
          <w:t xml:space="preserve">порядке</w:t>
        </w:r>
      </w:hyperlink>
      <w:r>
        <w:rPr>
          <w:sz w:val="20"/>
        </w:rPr>
        <w:t xml:space="preserve">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8">
        <w:r>
          <w:rPr>
            <w:sz w:val="20"/>
            <w:color w:val="0000ff"/>
          </w:rPr>
          <w:t xml:space="preserve">Статья 59</w:t>
        </w:r>
      </w:hyperlink>
      <w:r>
        <w:rPr>
          <w:sz w:val="20"/>
        </w:rPr>
        <w:t xml:space="preserve"> Федерального закона N 323-ФЗ (Собрание законодательства Российской Федерации, 2011, N 48, ст. 6724; 2013, N 48, ст. 6165).</w:t>
      </w:r>
    </w:p>
    <w:p>
      <w:pPr>
        <w:pStyle w:val="0"/>
        <w:jc w:val="both"/>
      </w:pPr>
      <w:r>
        <w:rPr>
          <w:sz w:val="20"/>
        </w:rPr>
      </w:r>
    </w:p>
    <w:p>
      <w:pPr>
        <w:pStyle w:val="0"/>
        <w:ind w:firstLine="540"/>
        <w:jc w:val="both"/>
      </w:pPr>
      <w:r>
        <w:rPr>
          <w:sz w:val="20"/>
        </w:rPr>
        <w:t xml:space="preserve">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9">
        <w:r>
          <w:rPr>
            <w:sz w:val="20"/>
            <w:color w:val="0000ff"/>
          </w:rPr>
          <w:t xml:space="preserve">Приказ</w:t>
        </w:r>
      </w:hyperlink>
      <w:r>
        <w:rPr>
          <w:sz w:val="20"/>
        </w:rP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w:history="0" r:id="rId20">
        <w:r>
          <w:rPr>
            <w:sz w:val="20"/>
            <w:color w:val="0000ff"/>
          </w:rPr>
          <w:t xml:space="preserve">приказ</w:t>
        </w:r>
      </w:hyperlink>
      <w:r>
        <w:rPr>
          <w:sz w:val="20"/>
        </w:rP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pPr>
        <w:pStyle w:val="0"/>
        <w:jc w:val="both"/>
      </w:pPr>
      <w:r>
        <w:rPr>
          <w:sz w:val="20"/>
        </w:rPr>
      </w:r>
    </w:p>
    <w:p>
      <w:pPr>
        <w:pStyle w:val="0"/>
        <w:ind w:firstLine="540"/>
        <w:jc w:val="both"/>
      </w:pPr>
      <w:r>
        <w:rPr>
          <w:sz w:val="20"/>
        </w:rPr>
        <w:t xml:space="preserve">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1">
        <w:r>
          <w:rPr>
            <w:sz w:val="20"/>
            <w:color w:val="0000ff"/>
          </w:rPr>
          <w:t xml:space="preserve">Часть 7 статьи 46</w:t>
        </w:r>
      </w:hyperlink>
      <w:r>
        <w:rPr>
          <w:sz w:val="20"/>
        </w:rPr>
        <w:t xml:space="preserve"> Федерального закона N 323-ФЗ (Собрание законодательства Российской Федерации, 2011, N 48, ст. 6724; 2013, N 48, ст. 6165; 2016, N 27, ст. 4219).</w:t>
      </w:r>
    </w:p>
    <w:p>
      <w:pPr>
        <w:pStyle w:val="0"/>
        <w:jc w:val="both"/>
      </w:pPr>
      <w:r>
        <w:rPr>
          <w:sz w:val="20"/>
        </w:rPr>
      </w:r>
    </w:p>
    <w:p>
      <w:pPr>
        <w:pStyle w:val="0"/>
        <w:ind w:firstLine="540"/>
        <w:jc w:val="both"/>
      </w:pPr>
      <w:r>
        <w:rPr>
          <w:sz w:val="20"/>
        </w:rPr>
        <w:t xml:space="preserve">2.2. Критерии качества в стационарных условиях и в условиях дневного стационара:</w:t>
      </w:r>
    </w:p>
    <w:p>
      <w:pPr>
        <w:pStyle w:val="0"/>
        <w:spacing w:before="200" w:line-rule="auto"/>
        <w:ind w:firstLine="540"/>
        <w:jc w:val="both"/>
      </w:pPr>
      <w:r>
        <w:rPr>
          <w:sz w:val="20"/>
        </w:rPr>
        <w:t xml:space="preserve">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pPr>
        <w:pStyle w:val="0"/>
        <w:spacing w:before="200" w:line-rule="auto"/>
        <w:ind w:firstLine="540"/>
        <w:jc w:val="both"/>
      </w:pPr>
      <w:r>
        <w:rPr>
          <w:sz w:val="20"/>
        </w:rPr>
        <w:t xml:space="preserve">заполнение всех разделов, предусмотренных стационарной картой;</w:t>
      </w:r>
    </w:p>
    <w:p>
      <w:pPr>
        <w:pStyle w:val="0"/>
        <w:spacing w:before="200" w:line-rule="auto"/>
        <w:ind w:firstLine="540"/>
        <w:jc w:val="both"/>
      </w:pPr>
      <w:r>
        <w:rPr>
          <w:sz w:val="20"/>
        </w:rPr>
        <w:t xml:space="preserve">наличие информированного добровольного согласия на медицинское вмешательство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2">
        <w:r>
          <w:rPr>
            <w:sz w:val="20"/>
            <w:color w:val="0000ff"/>
          </w:rPr>
          <w:t xml:space="preserve">Приказ</w:t>
        </w:r>
      </w:hyperlink>
      <w:r>
        <w:rPr>
          <w:sz w:val="20"/>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pPr>
        <w:pStyle w:val="0"/>
        <w:jc w:val="both"/>
      </w:pPr>
      <w:r>
        <w:rPr>
          <w:sz w:val="20"/>
        </w:rPr>
      </w:r>
    </w:p>
    <w:p>
      <w:pPr>
        <w:pStyle w:val="0"/>
        <w:ind w:firstLine="540"/>
        <w:jc w:val="both"/>
      </w:pPr>
      <w:r>
        <w:rPr>
          <w:sz w:val="20"/>
        </w:rPr>
        <w:t xml:space="preserve">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pPr>
        <w:pStyle w:val="0"/>
        <w:spacing w:before="200" w:line-rule="auto"/>
        <w:ind w:firstLine="540"/>
        <w:jc w:val="both"/>
      </w:pPr>
      <w:r>
        <w:rPr>
          <w:sz w:val="20"/>
        </w:rPr>
        <w:t xml:space="preserve">оформление результатов первичного осмотра, включая данные анамнеза заболевания, записью в стационарной карте;</w:t>
      </w:r>
    </w:p>
    <w:p>
      <w:pPr>
        <w:pStyle w:val="0"/>
        <w:spacing w:before="200" w:line-rule="auto"/>
        <w:ind w:firstLine="540"/>
        <w:jc w:val="both"/>
      </w:pPr>
      <w:r>
        <w:rPr>
          <w:sz w:val="20"/>
        </w:rPr>
        <w:t xml:space="preserve">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pPr>
        <w:pStyle w:val="0"/>
        <w:spacing w:before="200" w:line-rule="auto"/>
        <w:ind w:firstLine="540"/>
        <w:jc w:val="both"/>
      </w:pPr>
      <w:r>
        <w:rPr>
          <w:sz w:val="20"/>
        </w:rPr>
        <w:t xml:space="preserve">г) формирование плана обследования пациента при первичном осмотре с учетом предварительного диагноза;</w:t>
      </w:r>
    </w:p>
    <w:p>
      <w:pPr>
        <w:pStyle w:val="0"/>
        <w:spacing w:before="200" w:line-rule="auto"/>
        <w:ind w:firstLine="540"/>
        <w:jc w:val="both"/>
      </w:pPr>
      <w:r>
        <w:rPr>
          <w:sz w:val="20"/>
        </w:rPr>
        <w:t xml:space="preserve">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pPr>
        <w:pStyle w:val="0"/>
        <w:spacing w:before="200" w:line-rule="auto"/>
        <w:ind w:firstLine="540"/>
        <w:jc w:val="both"/>
      </w:pPr>
      <w:r>
        <w:rPr>
          <w:sz w:val="20"/>
        </w:rPr>
        <w:t xml:space="preserve">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pPr>
        <w:pStyle w:val="0"/>
        <w:spacing w:before="200" w:line-rule="auto"/>
        <w:ind w:firstLine="540"/>
        <w:jc w:val="both"/>
      </w:pPr>
      <w:r>
        <w:rPr>
          <w:sz w:val="20"/>
        </w:rPr>
        <w:t xml:space="preserve">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pPr>
        <w:pStyle w:val="0"/>
        <w:spacing w:before="200" w:line-rule="auto"/>
        <w:ind w:firstLine="540"/>
        <w:jc w:val="both"/>
      </w:pPr>
      <w:r>
        <w:rPr>
          <w:sz w:val="20"/>
        </w:rP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w:history="0" r:id="rId23">
        <w:r>
          <w:rPr>
            <w:sz w:val="20"/>
            <w:color w:val="0000ff"/>
          </w:rPr>
          <w:t xml:space="preserve">стандартами</w:t>
        </w:r>
      </w:hyperlink>
      <w:r>
        <w:rPr>
          <w:sz w:val="20"/>
        </w:rPr>
        <w:t xml:space="preserve"> медицинской помощи, а также </w:t>
      </w:r>
      <w:hyperlink w:history="0" r:id="rId24">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pPr>
        <w:pStyle w:val="0"/>
        <w:spacing w:before="200" w:line-rule="auto"/>
        <w:ind w:firstLine="540"/>
        <w:jc w:val="both"/>
      </w:pPr>
      <w:r>
        <w:rPr>
          <w:sz w:val="20"/>
        </w:rPr>
        <w:t xml:space="preserve">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pPr>
        <w:pStyle w:val="0"/>
        <w:spacing w:before="200" w:line-rule="auto"/>
        <w:ind w:firstLine="540"/>
        <w:jc w:val="both"/>
      </w:pPr>
      <w:r>
        <w:rPr>
          <w:sz w:val="20"/>
        </w:rPr>
        <w:t xml:space="preserve">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pPr>
        <w:pStyle w:val="0"/>
        <w:spacing w:before="200" w:line-rule="auto"/>
        <w:ind w:firstLine="540"/>
        <w:jc w:val="both"/>
      </w:pPr>
      <w:r>
        <w:rPr>
          <w:sz w:val="20"/>
        </w:rPr>
        <w:t xml:space="preserve">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pPr>
        <w:pStyle w:val="0"/>
        <w:spacing w:before="200" w:line-rule="auto"/>
        <w:ind w:firstLine="540"/>
        <w:jc w:val="both"/>
      </w:pPr>
      <w:r>
        <w:rPr>
          <w:sz w:val="20"/>
        </w:rPr>
        <w:t xml:space="preserve">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5">
        <w:r>
          <w:rPr>
            <w:sz w:val="20"/>
            <w:color w:val="0000ff"/>
          </w:rPr>
          <w:t xml:space="preserve">Статья 48</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pPr>
        <w:pStyle w:val="0"/>
        <w:spacing w:before="200" w:line-rule="auto"/>
        <w:ind w:firstLine="540"/>
        <w:jc w:val="both"/>
      </w:pPr>
      <w:r>
        <w:rPr>
          <w:sz w:val="20"/>
        </w:rPr>
        <w:t xml:space="preserve">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pPr>
        <w:pStyle w:val="0"/>
        <w:spacing w:before="200" w:line-rule="auto"/>
        <w:ind w:firstLine="540"/>
        <w:jc w:val="both"/>
      </w:pPr>
      <w:r>
        <w:rPr>
          <w:sz w:val="20"/>
        </w:rPr>
        <w:t xml:space="preserve">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pPr>
        <w:pStyle w:val="0"/>
        <w:spacing w:before="200" w:line-rule="auto"/>
        <w:ind w:firstLine="540"/>
        <w:jc w:val="both"/>
      </w:pPr>
      <w:r>
        <w:rPr>
          <w:sz w:val="20"/>
        </w:rPr>
        <w:t xml:space="preserve">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pPr>
        <w:pStyle w:val="0"/>
        <w:spacing w:before="200" w:line-rule="auto"/>
        <w:ind w:firstLine="540"/>
        <w:jc w:val="both"/>
      </w:pPr>
      <w:r>
        <w:rPr>
          <w:sz w:val="20"/>
        </w:rPr>
        <w:t xml:space="preserve">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pPr>
        <w:pStyle w:val="0"/>
        <w:spacing w:before="200" w:line-rule="auto"/>
        <w:ind w:firstLine="540"/>
        <w:jc w:val="both"/>
      </w:pPr>
      <w:r>
        <w:rPr>
          <w:sz w:val="20"/>
        </w:rPr>
        <w:t xml:space="preserve">м) назначение лекарственных препаратов, не включенных в </w:t>
      </w:r>
      <w:hyperlink w:history="0" r:id="rId26">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&lt;11&gt; и </w:t>
      </w:r>
      <w:hyperlink w:history="0" r:id="rId27">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8">
        <w:r>
          <w:rPr>
            <w:sz w:val="20"/>
            <w:color w:val="0000ff"/>
          </w:rPr>
          <w:t xml:space="preserve">Распоряжение</w:t>
        </w:r>
      </w:hyperlink>
      <w:r>
        <w:rPr>
          <w:sz w:val="20"/>
        </w:rPr>
        <w:t xml:space="preserve"> Правительства Российской Федерации 28 декабря 2016 г. N 2885-р (Собрание законодательства Российской Федерации, 2017, N 2, ст. 435).</w:t>
      </w:r>
    </w:p>
    <w:p>
      <w:pPr>
        <w:pStyle w:val="0"/>
        <w:spacing w:before="200" w:line-rule="auto"/>
        <w:ind w:firstLine="540"/>
        <w:jc w:val="both"/>
      </w:pPr>
      <w:r>
        <w:rPr>
          <w:sz w:val="20"/>
        </w:rPr>
        <w:t xml:space="preserve">&lt;12&gt; </w:t>
      </w:r>
      <w:hyperlink w:history="0" r:id="rId29">
        <w:r>
          <w:rPr>
            <w:sz w:val="20"/>
            <w:color w:val="0000ff"/>
          </w:rPr>
          <w:t xml:space="preserve">Распоряжение</w:t>
        </w:r>
      </w:hyperlink>
      <w:r>
        <w:rPr>
          <w:sz w:val="20"/>
        </w:rPr>
        <w:t xml:space="preserve"> Правительства Российской Федерации от 22 октября 2016 г. N 2229-р (Собрание законодательства Российской Федерации, 2016, N 44, ст. 6177).</w:t>
      </w:r>
    </w:p>
    <w:p>
      <w:pPr>
        <w:pStyle w:val="0"/>
        <w:jc w:val="both"/>
      </w:pPr>
      <w:r>
        <w:rPr>
          <w:sz w:val="20"/>
        </w:rPr>
      </w:r>
    </w:p>
    <w:p>
      <w:pPr>
        <w:pStyle w:val="0"/>
        <w:ind w:firstLine="540"/>
        <w:jc w:val="both"/>
      </w:pPr>
      <w:r>
        <w:rPr>
          <w:sz w:val="20"/>
        </w:rPr>
        <w:t xml:space="preserve">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pPr>
        <w:pStyle w:val="0"/>
        <w:spacing w:before="200" w:line-rule="auto"/>
        <w:ind w:firstLine="540"/>
        <w:jc w:val="both"/>
      </w:pPr>
      <w:r>
        <w:rPr>
          <w:sz w:val="20"/>
        </w:rP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w:history="0" r:id="rId30">
        <w:r>
          <w:rPr>
            <w:sz w:val="20"/>
            <w:color w:val="0000ff"/>
          </w:rPr>
          <w:t xml:space="preserve">порядками</w:t>
        </w:r>
      </w:hyperlink>
      <w:r>
        <w:rPr>
          <w:sz w:val="20"/>
        </w:rP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pPr>
        <w:pStyle w:val="0"/>
        <w:spacing w:before="200" w:line-rule="auto"/>
        <w:ind w:firstLine="540"/>
        <w:jc w:val="both"/>
      </w:pPr>
      <w:r>
        <w:rPr>
          <w:sz w:val="20"/>
        </w:rPr>
        <w:t xml:space="preserve">о) проведение экспертизы временной нетрудоспобности в установленном порядке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1">
        <w:r>
          <w:rPr>
            <w:sz w:val="20"/>
            <w:color w:val="0000ff"/>
          </w:rPr>
          <w:t xml:space="preserve">Статья 59</w:t>
        </w:r>
      </w:hyperlink>
      <w:r>
        <w:rPr>
          <w:sz w:val="20"/>
        </w:rPr>
        <w:t xml:space="preserve"> Федерального закона N 323-ФЗ (Собрание законодательства Российской Федерации, 2011, N 48, ст. 6724; 2013, N 48, ст. 6165).</w:t>
      </w:r>
    </w:p>
    <w:p>
      <w:pPr>
        <w:pStyle w:val="0"/>
        <w:jc w:val="both"/>
      </w:pPr>
      <w:r>
        <w:rPr>
          <w:sz w:val="20"/>
        </w:rPr>
      </w:r>
    </w:p>
    <w:p>
      <w:pPr>
        <w:pStyle w:val="0"/>
        <w:ind w:firstLine="540"/>
        <w:jc w:val="both"/>
      </w:pPr>
      <w:r>
        <w:rPr>
          <w:sz w:val="20"/>
        </w:rPr>
        <w:t xml:space="preserve">п) проведение при летальном исходе патолого-анатомического вскрытия в установленном порядке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2">
        <w:r>
          <w:rPr>
            <w:sz w:val="20"/>
            <w:color w:val="0000ff"/>
          </w:rPr>
          <w:t xml:space="preserve">Приказ</w:t>
        </w:r>
      </w:hyperlink>
      <w:r>
        <w:rPr>
          <w:sz w:val="20"/>
        </w:rP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pPr>
        <w:pStyle w:val="0"/>
        <w:jc w:val="both"/>
      </w:pPr>
      <w:r>
        <w:rPr>
          <w:sz w:val="20"/>
        </w:rPr>
      </w:r>
    </w:p>
    <w:p>
      <w:pPr>
        <w:pStyle w:val="0"/>
        <w:ind w:firstLine="540"/>
        <w:jc w:val="both"/>
      </w:pPr>
      <w:r>
        <w:rPr>
          <w:sz w:val="20"/>
        </w:rPr>
        <w:t xml:space="preserve">р) отсутствие расхождения клинического диагноза и патолого-анатомического диагноза;</w:t>
      </w:r>
    </w:p>
    <w:p>
      <w:pPr>
        <w:pStyle w:val="0"/>
        <w:spacing w:before="200" w:line-rule="auto"/>
        <w:ind w:firstLine="540"/>
        <w:jc w:val="both"/>
      </w:pPr>
      <w:r>
        <w:rPr>
          <w:sz w:val="20"/>
        </w:rPr>
        <w:t xml:space="preserve">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pPr>
        <w:pStyle w:val="0"/>
        <w:jc w:val="both"/>
      </w:pPr>
      <w:r>
        <w:rPr>
          <w:sz w:val="20"/>
        </w:rPr>
      </w:r>
    </w:p>
    <w:p>
      <w:pPr>
        <w:pStyle w:val="0"/>
        <w:outlineLvl w:val="1"/>
        <w:jc w:val="center"/>
      </w:pPr>
      <w:r>
        <w:rPr>
          <w:sz w:val="20"/>
        </w:rPr>
        <w:t xml:space="preserve">III. Критерии качества по группам заболеваний (состояний)</w:t>
      </w:r>
    </w:p>
    <w:p>
      <w:pPr>
        <w:pStyle w:val="0"/>
        <w:jc w:val="both"/>
      </w:pPr>
      <w:r>
        <w:rPr>
          <w:sz w:val="20"/>
        </w:rPr>
      </w:r>
    </w:p>
    <w:p>
      <w:pPr>
        <w:pStyle w:val="0"/>
        <w:outlineLvl w:val="2"/>
        <w:ind w:firstLine="540"/>
        <w:jc w:val="both"/>
      </w:pPr>
      <w:r>
        <w:rPr>
          <w:sz w:val="20"/>
        </w:rPr>
        <w:t xml:space="preserve">3.1. Критерии качества при некоторых инфекционных и паразитарных болезнях</w:t>
      </w:r>
    </w:p>
    <w:p>
      <w:pPr>
        <w:pStyle w:val="0"/>
        <w:jc w:val="both"/>
      </w:pPr>
      <w:r>
        <w:rPr>
          <w:sz w:val="20"/>
        </w:rPr>
      </w:r>
    </w:p>
    <w:p>
      <w:pPr>
        <w:pStyle w:val="0"/>
        <w:outlineLvl w:val="3"/>
        <w:ind w:firstLine="540"/>
        <w:jc w:val="both"/>
      </w:pPr>
      <w:r>
        <w:rPr>
          <w:sz w:val="20"/>
        </w:rPr>
        <w:t xml:space="preserve">3.1.1. Критерии качества специализированной медицинской помощи детям при лихорадке без очага инфекции (коды по МКБ - 10: </w:t>
      </w:r>
      <w:hyperlink w:history="0" r:id="rId33">
        <w:r>
          <w:rPr>
            <w:sz w:val="20"/>
            <w:color w:val="0000ff"/>
          </w:rPr>
          <w:t xml:space="preserve">A49.8</w:t>
        </w:r>
      </w:hyperlink>
      <w:r>
        <w:rPr>
          <w:sz w:val="20"/>
        </w:rPr>
        <w:t xml:space="preserve"> - </w:t>
      </w:r>
      <w:hyperlink w:history="0" r:id="rId34">
        <w:r>
          <w:rPr>
            <w:sz w:val="20"/>
            <w:color w:val="0000ff"/>
          </w:rPr>
          <w:t xml:space="preserve">A49.9</w:t>
        </w:r>
      </w:hyperlink>
      <w:r>
        <w:rPr>
          <w:sz w:val="20"/>
        </w:rPr>
        <w:t xml:space="preserve">; </w:t>
      </w:r>
      <w:hyperlink w:history="0" r:id="rId35">
        <w:r>
          <w:rPr>
            <w:sz w:val="20"/>
            <w:color w:val="0000ff"/>
          </w:rPr>
          <w:t xml:space="preserve">R50.0</w:t>
        </w:r>
      </w:hyperlink>
      <w:r>
        <w:rPr>
          <w:sz w:val="20"/>
        </w:rPr>
        <w:t xml:space="preserve"> - </w:t>
      </w:r>
      <w:hyperlink w:history="0" r:id="rId36">
        <w:r>
          <w:rPr>
            <w:sz w:val="20"/>
            <w:color w:val="0000ff"/>
          </w:rPr>
          <w:t xml:space="preserve">R50.1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отоскопия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C-реактивного белка или прокальцитонина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общий анализ мочи не позднее 24 часов от момента поступления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рентгенография органов грудной клетки (при наличии лабораторных маркеров бактериальной инфекции)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w:history="0" r:id="rId37">
        <w:r>
          <w:rPr>
            <w:sz w:val="20"/>
            <w:color w:val="0000ff"/>
          </w:rPr>
          <w:t xml:space="preserve">B15.9</w:t>
        </w:r>
      </w:hyperlink>
      <w:r>
        <w:rPr>
          <w:sz w:val="20"/>
        </w:rPr>
        <w:t xml:space="preserve">; </w:t>
      </w:r>
      <w:hyperlink w:history="0" r:id="rId38">
        <w:r>
          <w:rPr>
            <w:sz w:val="20"/>
            <w:color w:val="0000ff"/>
          </w:rPr>
          <w:t xml:space="preserve">B16.1</w:t>
        </w:r>
      </w:hyperlink>
      <w:r>
        <w:rPr>
          <w:sz w:val="20"/>
        </w:rPr>
        <w:t xml:space="preserve">; </w:t>
      </w:r>
      <w:hyperlink w:history="0" r:id="rId39">
        <w:r>
          <w:rPr>
            <w:sz w:val="20"/>
            <w:color w:val="0000ff"/>
          </w:rPr>
          <w:t xml:space="preserve">B16.9</w:t>
        </w:r>
      </w:hyperlink>
      <w:r>
        <w:rPr>
          <w:sz w:val="20"/>
        </w:rPr>
        <w:t xml:space="preserve">; </w:t>
      </w:r>
      <w:hyperlink w:history="0" r:id="rId40">
        <w:r>
          <w:rPr>
            <w:sz w:val="20"/>
            <w:color w:val="0000ff"/>
          </w:rPr>
          <w:t xml:space="preserve">B17.1</w:t>
        </w:r>
      </w:hyperlink>
      <w:r>
        <w:rPr>
          <w:sz w:val="20"/>
        </w:rPr>
        <w:t xml:space="preserve">; </w:t>
      </w:r>
      <w:hyperlink w:history="0" r:id="rId41">
        <w:r>
          <w:rPr>
            <w:sz w:val="20"/>
            <w:color w:val="0000ff"/>
          </w:rPr>
          <w:t xml:space="preserve">B17.2</w:t>
        </w:r>
      </w:hyperlink>
      <w:r>
        <w:rPr>
          <w:sz w:val="20"/>
        </w:rPr>
        <w:t xml:space="preserve">; B17.9; </w:t>
      </w:r>
      <w:hyperlink w:history="0" r:id="rId42">
        <w:r>
          <w:rPr>
            <w:sz w:val="20"/>
            <w:color w:val="0000ff"/>
          </w:rPr>
          <w:t xml:space="preserve">B19.9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не позднее 2-х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инфузионная терапия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Достигнуто снижение уровня аланинаминотрансферазы менее 150 Ед/л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Достигнут уровень билирубина в крови не выше 40 мкмоль/л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Достигнут уровень протромбинового индекса не ниже 80%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 Критерии качества специализированной медицинской помощи взрослым и детям при вирусном гепатите с печеночной комой (коды по МКБ-10: </w:t>
      </w:r>
      <w:hyperlink w:history="0" r:id="rId43">
        <w:r>
          <w:rPr>
            <w:sz w:val="20"/>
            <w:color w:val="0000ff"/>
          </w:rPr>
          <w:t xml:space="preserve">B15.0</w:t>
        </w:r>
      </w:hyperlink>
      <w:r>
        <w:rPr>
          <w:sz w:val="20"/>
        </w:rPr>
        <w:t xml:space="preserve">; </w:t>
      </w:r>
      <w:hyperlink w:history="0" r:id="rId44">
        <w:r>
          <w:rPr>
            <w:sz w:val="20"/>
            <w:color w:val="0000ff"/>
          </w:rPr>
          <w:t xml:space="preserve">B16.0</w:t>
        </w:r>
      </w:hyperlink>
      <w:r>
        <w:rPr>
          <w:sz w:val="20"/>
        </w:rPr>
        <w:t xml:space="preserve">; </w:t>
      </w:r>
      <w:hyperlink w:history="0" r:id="rId45">
        <w:r>
          <w:rPr>
            <w:sz w:val="20"/>
            <w:color w:val="0000ff"/>
          </w:rPr>
          <w:t xml:space="preserve">B16.2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врачом-анестезиологом-реаниматологом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Достигнуто улучшение сознания по шкале Глазго</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Достигнут уровень билирубина в крови не выше 60 мкмоль/л на момент выписки из стационара (за исключением холестатических форм)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Достигнут уровень протромбинового индекса не ниже 70%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w:history="0" r:id="rId46">
        <w:r>
          <w:rPr>
            <w:sz w:val="20"/>
            <w:color w:val="0000ff"/>
          </w:rPr>
          <w:t xml:space="preserve">A98.5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коагулограмма (ориентировочное исследование системы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определение антител к антигенам хантавирусов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Достигнута нормализация диуреза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Достигнута нормализация уровня креатинина и мочевины в крови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 Критерии качества специализированной медицинской помощи взрослым и детям при кишечных инфекциях (коды по МКБ-10: </w:t>
      </w:r>
      <w:hyperlink w:history="0" r:id="rId47">
        <w:r>
          <w:rPr>
            <w:sz w:val="20"/>
            <w:color w:val="0000ff"/>
          </w:rPr>
          <w:t xml:space="preserve">A02.0</w:t>
        </w:r>
      </w:hyperlink>
      <w:r>
        <w:rPr>
          <w:sz w:val="20"/>
        </w:rPr>
        <w:t xml:space="preserve">; </w:t>
      </w:r>
      <w:hyperlink w:history="0" r:id="rId48">
        <w:r>
          <w:rPr>
            <w:sz w:val="20"/>
            <w:color w:val="0000ff"/>
          </w:rPr>
          <w:t xml:space="preserve">A02.2+</w:t>
        </w:r>
      </w:hyperlink>
      <w:r>
        <w:rPr>
          <w:sz w:val="20"/>
        </w:rPr>
        <w:t xml:space="preserve">; </w:t>
      </w:r>
      <w:hyperlink w:history="0" r:id="rId49">
        <w:r>
          <w:rPr>
            <w:sz w:val="20"/>
            <w:color w:val="0000ff"/>
          </w:rPr>
          <w:t xml:space="preserve">A02.8</w:t>
        </w:r>
      </w:hyperlink>
      <w:r>
        <w:rPr>
          <w:sz w:val="20"/>
        </w:rPr>
        <w:t xml:space="preserve">; </w:t>
      </w:r>
      <w:hyperlink w:history="0" r:id="rId50">
        <w:r>
          <w:rPr>
            <w:sz w:val="20"/>
            <w:color w:val="0000ff"/>
          </w:rPr>
          <w:t xml:space="preserve">A02.9</w:t>
        </w:r>
      </w:hyperlink>
      <w:r>
        <w:rPr>
          <w:sz w:val="20"/>
        </w:rPr>
        <w:t xml:space="preserve">; </w:t>
      </w:r>
      <w:hyperlink w:history="0" r:id="rId51">
        <w:r>
          <w:rPr>
            <w:sz w:val="20"/>
            <w:color w:val="0000ff"/>
          </w:rPr>
          <w:t xml:space="preserve">A03</w:t>
        </w:r>
      </w:hyperlink>
      <w:r>
        <w:rPr>
          <w:sz w:val="20"/>
        </w:rPr>
        <w:t xml:space="preserve">; </w:t>
      </w:r>
      <w:hyperlink w:history="0" r:id="rId52">
        <w:r>
          <w:rPr>
            <w:sz w:val="20"/>
            <w:color w:val="0000ff"/>
          </w:rPr>
          <w:t xml:space="preserve">A04</w:t>
        </w:r>
      </w:hyperlink>
      <w:r>
        <w:rPr>
          <w:sz w:val="20"/>
        </w:rPr>
        <w:t xml:space="preserve">; </w:t>
      </w:r>
      <w:hyperlink w:history="0" r:id="rId53">
        <w:r>
          <w:rPr>
            <w:sz w:val="20"/>
            <w:color w:val="0000ff"/>
          </w:rPr>
          <w:t xml:space="preserve">A05.0</w:t>
        </w:r>
      </w:hyperlink>
      <w:r>
        <w:rPr>
          <w:sz w:val="20"/>
        </w:rPr>
        <w:t xml:space="preserve">; </w:t>
      </w:r>
      <w:hyperlink w:history="0" r:id="rId54">
        <w:r>
          <w:rPr>
            <w:sz w:val="20"/>
            <w:color w:val="0000ff"/>
          </w:rPr>
          <w:t xml:space="preserve">A05.2</w:t>
        </w:r>
      </w:hyperlink>
      <w:r>
        <w:rPr>
          <w:sz w:val="20"/>
        </w:rPr>
        <w:t xml:space="preserve">; </w:t>
      </w:r>
      <w:hyperlink w:history="0" r:id="rId55">
        <w:r>
          <w:rPr>
            <w:sz w:val="20"/>
            <w:color w:val="0000ff"/>
          </w:rPr>
          <w:t xml:space="preserve">A05.3</w:t>
        </w:r>
      </w:hyperlink>
      <w:r>
        <w:rPr>
          <w:sz w:val="20"/>
        </w:rPr>
        <w:t xml:space="preserve">; </w:t>
      </w:r>
      <w:hyperlink w:history="0" r:id="rId56">
        <w:r>
          <w:rPr>
            <w:sz w:val="20"/>
            <w:color w:val="0000ff"/>
          </w:rPr>
          <w:t xml:space="preserve">A05.4</w:t>
        </w:r>
      </w:hyperlink>
      <w:r>
        <w:rPr>
          <w:sz w:val="20"/>
        </w:rPr>
        <w:t xml:space="preserve">; </w:t>
      </w:r>
      <w:hyperlink w:history="0" r:id="rId57">
        <w:r>
          <w:rPr>
            <w:sz w:val="20"/>
            <w:color w:val="0000ff"/>
          </w:rPr>
          <w:t xml:space="preserve">A05.8</w:t>
        </w:r>
      </w:hyperlink>
      <w:r>
        <w:rPr>
          <w:sz w:val="20"/>
        </w:rPr>
        <w:t xml:space="preserve">; </w:t>
      </w:r>
      <w:hyperlink w:history="0" r:id="rId58">
        <w:r>
          <w:rPr>
            <w:sz w:val="20"/>
            <w:color w:val="0000ff"/>
          </w:rPr>
          <w:t xml:space="preserve">A05.9</w:t>
        </w:r>
      </w:hyperlink>
      <w:r>
        <w:rPr>
          <w:sz w:val="20"/>
        </w:rPr>
        <w:t xml:space="preserve">; </w:t>
      </w:r>
      <w:hyperlink w:history="0" r:id="rId59">
        <w:r>
          <w:rPr>
            <w:sz w:val="20"/>
            <w:color w:val="0000ff"/>
          </w:rPr>
          <w:t xml:space="preserve">A08</w:t>
        </w:r>
      </w:hyperlink>
      <w:r>
        <w:rPr>
          <w:sz w:val="20"/>
        </w:rPr>
        <w:t xml:space="preserve">; </w:t>
      </w:r>
      <w:hyperlink w:history="0" r:id="rId60">
        <w:r>
          <w:rPr>
            <w:sz w:val="20"/>
            <w:color w:val="0000ff"/>
          </w:rPr>
          <w:t xml:space="preserve">A09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измерение массы тела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оценка синдрома дегидратации по шкале Clinical Dehydration Scale</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оценка гематокрита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микроскопическое исследование кала на простейшие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 расчет объема инфузионной терапии в случае проведения инфузионной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терапия лекарственными препаратами группы кишечные адсорбенты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Достигнута нормализация характера стула и кратности дефекации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 Критерии качества специализированной медицинской помощи взрослым и детям при болезни Лайма (код по МКБ-10: </w:t>
      </w:r>
      <w:hyperlink w:history="0" r:id="rId61">
        <w:r>
          <w:rPr>
            <w:sz w:val="20"/>
            <w:color w:val="0000ff"/>
          </w:rPr>
          <w:t xml:space="preserve">A69.2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определение антител к борелии Бургдорфера (Borrelia burgdorferi)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терапия антибактериальными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Достигнута стойкая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Исчезновение эритемы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Достигнута нормализация уровня лейкоцитов в периферической крови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3.1.7. Критерии качества специализированной медицинской помощи взрослым и детям при гриппе с другими проявлениями (коды по МКБ-10: </w:t>
      </w:r>
      <w:hyperlink w:history="0" r:id="rId62">
        <w:r>
          <w:rPr>
            <w:sz w:val="20"/>
            <w:color w:val="0000ff"/>
          </w:rPr>
          <w:t xml:space="preserve">J10.1</w:t>
        </w:r>
      </w:hyperlink>
      <w:r>
        <w:rPr>
          <w:sz w:val="20"/>
        </w:rPr>
        <w:t xml:space="preserve">; </w:t>
      </w:r>
      <w:hyperlink w:history="0" r:id="rId63">
        <w:r>
          <w:rPr>
            <w:sz w:val="20"/>
            <w:color w:val="0000ff"/>
          </w:rPr>
          <w:t xml:space="preserve">J10.8</w:t>
        </w:r>
      </w:hyperlink>
      <w:r>
        <w:rPr>
          <w:sz w:val="20"/>
        </w:rPr>
        <w:t xml:space="preserve">; </w:t>
      </w:r>
      <w:hyperlink w:history="0" r:id="rId64">
        <w:r>
          <w:rPr>
            <w:sz w:val="20"/>
            <w:color w:val="0000ff"/>
          </w:rPr>
          <w:t xml:space="preserve">J11.1</w:t>
        </w:r>
      </w:hyperlink>
      <w:r>
        <w:rPr>
          <w:sz w:val="20"/>
        </w:rPr>
        <w:t xml:space="preserve">; </w:t>
      </w:r>
      <w:hyperlink w:history="0" r:id="rId65">
        <w:r>
          <w:rPr>
            <w:sz w:val="20"/>
            <w:color w:val="0000ff"/>
          </w:rPr>
          <w:t xml:space="preserve">J11.8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врачом-педиатром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серологическое исследование или полимеразно-цепная реакция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Достигнута стойкая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 Критерии качества специализированной медицинской помощи взрослым и детям при гриппе с пневмонией (коды по МКБ-10: </w:t>
      </w:r>
      <w:hyperlink w:history="0" r:id="rId66">
        <w:r>
          <w:rPr>
            <w:sz w:val="20"/>
            <w:color w:val="0000ff"/>
          </w:rPr>
          <w:t xml:space="preserve">J10.0</w:t>
        </w:r>
      </w:hyperlink>
      <w:r>
        <w:rPr>
          <w:sz w:val="20"/>
        </w:rPr>
        <w:t xml:space="preserve">; </w:t>
      </w:r>
      <w:hyperlink w:history="0" r:id="rId67">
        <w:r>
          <w:rPr>
            <w:sz w:val="20"/>
            <w:color w:val="0000ff"/>
          </w:rPr>
          <w:t xml:space="preserve">J11.0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врачом-педиатром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серологическое исследование или полимеразно-цепная реакция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пульсоксиметрия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рентгенография органов грудной клетки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Проведена терапия антибактериальными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Выполнено ингаляционное введение кислорода до достижения сатурации 95% и более (при сатурации менее 92%)</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 осмотр врачом-анестезиологом-реаниматологом (при сатурации менее 92%)</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Выполнена повторная рентгенография органов грудной клетки перед выпиской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Достигнута стойкая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Достигнут уровень лейкоцитов менее 15 x 10</w:t>
            </w:r>
            <w:r>
              <w:rPr>
                <w:sz w:val="20"/>
                <w:vertAlign w:val="superscript"/>
              </w:rPr>
              <w:t xml:space="preserve">9</w:t>
            </w:r>
            <w:r>
              <w:rPr>
                <w:sz w:val="20"/>
              </w:rPr>
              <w:t xml:space="preserve">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3.1.9. Критерии качества специализированной медицинской помощи взрослым и детям при менингите (коды по МКБ-10: </w:t>
      </w:r>
      <w:hyperlink w:history="0" r:id="rId68">
        <w:r>
          <w:rPr>
            <w:sz w:val="20"/>
            <w:color w:val="0000ff"/>
          </w:rPr>
          <w:t xml:space="preserve">A39.0+</w:t>
        </w:r>
      </w:hyperlink>
      <w:r>
        <w:rPr>
          <w:sz w:val="20"/>
        </w:rPr>
        <w:t xml:space="preserve">; </w:t>
      </w:r>
      <w:hyperlink w:history="0" r:id="rId69">
        <w:r>
          <w:rPr>
            <w:sz w:val="20"/>
            <w:color w:val="0000ff"/>
          </w:rPr>
          <w:t xml:space="preserve">A87</w:t>
        </w:r>
      </w:hyperlink>
      <w:r>
        <w:rPr>
          <w:sz w:val="20"/>
        </w:rPr>
        <w:t xml:space="preserve">; G00; </w:t>
      </w:r>
      <w:hyperlink w:history="0" r:id="rId70">
        <w:r>
          <w:rPr>
            <w:sz w:val="20"/>
            <w:color w:val="0000ff"/>
          </w:rPr>
          <w:t xml:space="preserve">G01*</w:t>
        </w:r>
      </w:hyperlink>
      <w:r>
        <w:rPr>
          <w:sz w:val="20"/>
        </w:rPr>
        <w:t xml:space="preserve">; </w:t>
      </w:r>
      <w:hyperlink w:history="0" r:id="rId71">
        <w:r>
          <w:rPr>
            <w:sz w:val="20"/>
            <w:color w:val="0000ff"/>
          </w:rPr>
          <w:t xml:space="preserve">G02*</w:t>
        </w:r>
      </w:hyperlink>
      <w:r>
        <w:rPr>
          <w:sz w:val="20"/>
        </w:rPr>
        <w:t xml:space="preserve">; </w:t>
      </w:r>
      <w:hyperlink w:history="0" r:id="rId72">
        <w:r>
          <w:rPr>
            <w:sz w:val="20"/>
            <w:color w:val="0000ff"/>
          </w:rPr>
          <w:t xml:space="preserve">G03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оценка степени нарушения сознания и комы по шкале Глазго</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(мочевина, креатинин, глюкоза,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Проведена терапия антибактериальными лекарственными препаратами (при выявлении бактериальной инфекции)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Проведена дезитоксикационная терапия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Достигнута нормализация показателей в спинномозговой жидкости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Достигнута эрадикация возбудителя в спинномозговой жидкости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Достигнуто восстановление уровня сознания до 15 баллов по шкале Глазго</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3.1.10. Критерии качества специализированной медицинской помощи взрослым при роже (код по МКБ-10: </w:t>
      </w:r>
      <w:hyperlink w:history="0" r:id="rId73">
        <w:r>
          <w:rPr>
            <w:sz w:val="20"/>
            <w:color w:val="0000ff"/>
          </w:rPr>
          <w:t xml:space="preserve">A46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(глюкоза)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антибактериальными лекарственными препаратами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Достигнута стойкая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 Критерии качества специализированной медицинской помощи взрослым и детям при дифтерии (код по МКБ-10: </w:t>
      </w:r>
      <w:hyperlink w:history="0" r:id="rId74">
        <w:r>
          <w:rPr>
            <w:sz w:val="20"/>
            <w:color w:val="0000ff"/>
          </w:rPr>
          <w:t xml:space="preserve">A36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врачом-педиатром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общий анализ мочи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определение антител к дифтерийному токсину в крови 2 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консультация врачом-оториноларингологом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электрокардиография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Проведена терапия антибактериальными лекарственными препаратами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Достигнута стойкая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Достигнута эрадикация возбудителя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3.1.12. Критерии качества специализированной медицинской помощи взрослым и детям при инфекционном мононуклеозе (код по МКБ-10: </w:t>
      </w:r>
      <w:hyperlink w:history="0" r:id="rId75">
        <w:r>
          <w:rPr>
            <w:sz w:val="20"/>
            <w:color w:val="0000ff"/>
          </w:rPr>
          <w:t xml:space="preserve">B27</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врачом-педиатром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ультразвуковое исследование брюшной полости (комплексное)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Достигнута стойкая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3.1.13. Критерии качества специализированной медицинской помощи взрослым и детям при клещевом вирусном энцефалите (код по МКБ-10: </w:t>
      </w:r>
      <w:hyperlink w:history="0" r:id="rId76">
        <w:r>
          <w:rPr>
            <w:sz w:val="20"/>
            <w:color w:val="0000ff"/>
          </w:rPr>
          <w:t xml:space="preserve">A84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консультация врачом-неврологом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терапия иммуноглобулином человека против клещевого энцефалита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дезитоксикационная терапия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Достигнута стойкая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Достигнута нормализация показателей спинномозговой жидкости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Достигнута эрадикация возбудителя в спинномозговой жидкости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3.1.14. Критерии качества специализированной медицинской помощи взрослым и детям при описторхозе (код по МКБ-10: </w:t>
      </w:r>
      <w:hyperlink w:history="0" r:id="rId77">
        <w:r>
          <w:rPr>
            <w:sz w:val="20"/>
            <w:color w:val="0000ff"/>
          </w:rPr>
          <w:t xml:space="preserve">B66.0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микроскопическое исследование кала на яйца и личинки гельминтов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определение антител к возбудителю описторхоза (Opistorchis felineus)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ультразвуковое исследование органов брюшной полости (комплексное)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антигистаминными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терапия спазмолитическими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Отсутствие яиц описторхисов в кале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3.1.15. Критерии качества специализированной медицинской помощи, взрослым и детям при скарлатине (код по МКБ-10: </w:t>
      </w:r>
      <w:hyperlink w:history="0" r:id="rId78">
        <w:r>
          <w:rPr>
            <w:sz w:val="20"/>
            <w:color w:val="0000ff"/>
          </w:rPr>
          <w:t xml:space="preserve">A38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врачом-педиатром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электрокардиография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антибактериальными лекарственными препаратами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 повторный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 повторный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Достигнута стойкая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Достигнута нормализация показателей общего (клинического) анализа крови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3.1.16. Критерии качества специализированной медицинской помощи взрослым и детям при коклюше (код по МКБ-10: </w:t>
      </w:r>
      <w:hyperlink w:history="0" r:id="rId79">
        <w:r>
          <w:rPr>
            <w:sz w:val="20"/>
            <w:color w:val="0000ff"/>
          </w:rPr>
          <w:t xml:space="preserve">A37</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врачом-педиатром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врачом-анестезиологом-реаниматологом (при тяжелой степени тяжести заболевания)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антибактериальными лекарственными препаратами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респираторная поддержка (при тяжелой степени тяжести заболевания)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терапия противокашлевыми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 контрольный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Достигнуто стойкое уменьшение количества и тяжести приступов кашля</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3.1.17. Критерии качества специализированной медицинской помощи взрослым и детям при ветряной оспе (код по МКБ-10: </w:t>
      </w:r>
      <w:hyperlink w:history="0" r:id="rId80">
        <w:r>
          <w:rPr>
            <w:sz w:val="20"/>
            <w:color w:val="0000ff"/>
          </w:rPr>
          <w:t xml:space="preserve">B01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врачом-инфекционистом и/или врачом-педиатром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Достигнута стойкая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новых высыпаний в течение 96 часов до момента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3.1.18. Критерии качества специализированной медицинской помощи взрослым при септицемии (сепсисе) (коды по МКБ-10: </w:t>
      </w:r>
      <w:hyperlink w:history="0" r:id="rId81">
        <w:r>
          <w:rPr>
            <w:sz w:val="20"/>
            <w:color w:val="0000ff"/>
          </w:rPr>
          <w:t xml:space="preserve">A02.1</w:t>
        </w:r>
      </w:hyperlink>
      <w:r>
        <w:rPr>
          <w:sz w:val="20"/>
        </w:rPr>
        <w:t xml:space="preserve">; </w:t>
      </w:r>
      <w:hyperlink w:history="0" r:id="rId82">
        <w:r>
          <w:rPr>
            <w:sz w:val="20"/>
            <w:color w:val="0000ff"/>
          </w:rPr>
          <w:t xml:space="preserve">A39.2</w:t>
        </w:r>
      </w:hyperlink>
      <w:r>
        <w:rPr>
          <w:sz w:val="20"/>
        </w:rPr>
        <w:t xml:space="preserve">; </w:t>
      </w:r>
      <w:hyperlink w:history="0" r:id="rId83">
        <w:r>
          <w:rPr>
            <w:sz w:val="20"/>
            <w:color w:val="0000ff"/>
          </w:rPr>
          <w:t xml:space="preserve">A40</w:t>
        </w:r>
      </w:hyperlink>
      <w:r>
        <w:rPr>
          <w:sz w:val="20"/>
        </w:rPr>
        <w:t xml:space="preserve">; </w:t>
      </w:r>
      <w:hyperlink w:history="0" r:id="rId84">
        <w:r>
          <w:rPr>
            <w:sz w:val="20"/>
            <w:color w:val="0000ff"/>
          </w:rPr>
          <w:t xml:space="preserve">A41</w:t>
        </w:r>
      </w:hyperlink>
      <w:r>
        <w:rPr>
          <w:sz w:val="20"/>
        </w:rPr>
        <w:t xml:space="preserve">; </w:t>
      </w:r>
      <w:hyperlink w:history="0" r:id="rId85">
        <w:r>
          <w:rPr>
            <w:sz w:val="20"/>
            <w:color w:val="0000ff"/>
          </w:rPr>
          <w:t xml:space="preserve">A42.7</w:t>
        </w:r>
      </w:hyperlink>
      <w:r>
        <w:rPr>
          <w:sz w:val="20"/>
        </w:rPr>
        <w:t xml:space="preserve">; </w:t>
      </w:r>
      <w:hyperlink w:history="0" r:id="rId86">
        <w:r>
          <w:rPr>
            <w:sz w:val="20"/>
            <w:color w:val="0000ff"/>
          </w:rPr>
          <w:t xml:space="preserve">A49.9</w:t>
        </w:r>
      </w:hyperlink>
      <w:r>
        <w:rPr>
          <w:sz w:val="20"/>
        </w:rPr>
        <w:t xml:space="preserve">; </w:t>
      </w:r>
      <w:hyperlink w:history="0" r:id="rId87">
        <w:r>
          <w:rPr>
            <w:sz w:val="20"/>
            <w:color w:val="0000ff"/>
          </w:rPr>
          <w:t xml:space="preserve">B37.7</w:t>
        </w:r>
      </w:hyperlink>
      <w:r>
        <w:rPr>
          <w:sz w:val="20"/>
        </w:rPr>
        <w:t xml:space="preserve">; R57.2)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исследование уровня лактата в крови не позднее 1 часа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инфузионная терапия не позднее 45 минут от момента установления диагноза (при гипотензии или лактате </w:t>
            </w:r>
            <w:r>
              <w:rPr>
                <w:position w:val="-2"/>
              </w:rPr>
              <w:drawing>
                <wp:inline>
                  <wp:extent cx="129540" cy="152400"/>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129540" cy="152400"/>
                          </a:xfrm>
                          <a:prstGeom prst="rect">
                            <a:avLst/>
                          </a:prstGeom>
                          <a:noFill/>
                          <a:ln>
                            <a:noFill/>
                          </a:ln>
                        </pic:spPr>
                      </pic:pic>
                    </a:graphicData>
                  </a:graphic>
                </wp:inline>
              </w:drawing>
            </w:r>
            <w:r>
              <w:rPr>
                <w:sz w:val="20"/>
              </w:rPr>
              <w:t xml:space="preserve"> 4 ммоль/л)</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пульсоксиметрия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респираторная поддержка (при сатурации кислорода менее 90%)</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Выполнено поднятие головного конца кровати на 10 - 45 градусов (при искусственной вентиляции легких)</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w:history="0" r:id="rId89">
        <w:r>
          <w:rPr>
            <w:sz w:val="20"/>
            <w:color w:val="0000ff"/>
          </w:rPr>
          <w:t xml:space="preserve">A15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химиотерапия по режиму 1 (при лекарственной чувствительности возбудителя)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химиотерапия по режиму 2 (при монорезистентности к изониазиду или полирезистентности)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w:history="0" r:id="rId90">
        <w:r>
          <w:rPr>
            <w:sz w:val="20"/>
            <w:color w:val="0000ff"/>
          </w:rPr>
          <w:t xml:space="preserve">A16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внутрикожная проба с аллергеном туберкулезным рекомбинантным в стандартном разведении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химиотерапия по режиму 3 (при предполагаемой лекарственной чувствительности возбудителя)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химиотерапия по режиму 4 (при предполагаемой множественной лекарственной устойчивости)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химиотерапия по режиму 5 (при предполагаемой широкой лекарственной устойчивости)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3.1.21. Критерии качества специализированной медицинской помощи детям при туберкулезе органов дыхания (коды по МКБ-10: </w:t>
      </w:r>
      <w:hyperlink w:history="0" r:id="rId91">
        <w:r>
          <w:rPr>
            <w:sz w:val="20"/>
            <w:color w:val="0000ff"/>
          </w:rPr>
          <w:t xml:space="preserve">A15</w:t>
        </w:r>
      </w:hyperlink>
      <w:r>
        <w:rPr>
          <w:sz w:val="20"/>
        </w:rPr>
        <w:t xml:space="preserve">; </w:t>
      </w:r>
      <w:hyperlink w:history="0" r:id="rId92">
        <w:r>
          <w:rPr>
            <w:sz w:val="20"/>
            <w:color w:val="0000ff"/>
          </w:rPr>
          <w:t xml:space="preserve">A16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проба с аллергеном туберкулезным рекомбинантным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22.</w:t>
            </w:r>
          </w:p>
        </w:tc>
        <w:tc>
          <w:tcPr>
            <w:tcW w:w="6690" w:type="dxa"/>
          </w:tcPr>
          <w:p>
            <w:pPr>
              <w:pStyle w:val="0"/>
              <w:jc w:val="both"/>
            </w:pPr>
            <w:r>
              <w:rPr>
                <w:sz w:val="20"/>
              </w:rPr>
              <w:t xml:space="preserve">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23.</w:t>
            </w:r>
          </w:p>
        </w:tc>
        <w:tc>
          <w:tcPr>
            <w:tcW w:w="6690" w:type="dxa"/>
          </w:tcPr>
          <w:p>
            <w:pPr>
              <w:pStyle w:val="0"/>
              <w:jc w:val="both"/>
            </w:pPr>
            <w:r>
              <w:rPr>
                <w:sz w:val="20"/>
              </w:rPr>
              <w:t xml:space="preserve">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3.1.22. Критерии качества специализированной медицинской помощи взрослым и детям при раннем сифилисе (код по МКБ-10: </w:t>
      </w:r>
      <w:hyperlink w:history="0" r:id="rId93">
        <w:r>
          <w:rPr>
            <w:sz w:val="20"/>
            <w:color w:val="0000ff"/>
          </w:rPr>
          <w:t xml:space="preserve">A51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консультация врачом-офтальмологом (при нарушении функции органа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консультация врачом-неврологом (при наличии неврологической симптоматики)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w:history="0" r:id="rId94">
        <w:r>
          <w:rPr>
            <w:sz w:val="20"/>
            <w:color w:val="0000ff"/>
          </w:rPr>
          <w:t xml:space="preserve">A52</w:t>
        </w:r>
      </w:hyperlink>
      <w:r>
        <w:rPr>
          <w:sz w:val="20"/>
        </w:rPr>
        <w:t xml:space="preserve">; </w:t>
      </w:r>
      <w:hyperlink w:history="0" r:id="rId95">
        <w:r>
          <w:rPr>
            <w:sz w:val="20"/>
            <w:color w:val="0000ff"/>
          </w:rPr>
          <w:t xml:space="preserve">A53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спинномозговая пункция (при наличии неврологической симптоматики)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спинномозговой жидкости (определение цитоза, белка) (при спинномозговой пункции)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консультация врачом-офтальмологом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консультация врачом-неврологом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консультация врачом-кардиологом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3.1.24. Критерии качества специализированной медицинской помощи детям при врожденном сифилисе (код по МКБ-10: </w:t>
      </w:r>
      <w:hyperlink w:history="0" r:id="rId96">
        <w:r>
          <w:rPr>
            <w:sz w:val="20"/>
            <w:color w:val="0000ff"/>
          </w:rPr>
          <w:t xml:space="preserve">A50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спинномозговая пункция (при наличии неврологической симптоматики)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исследование спинномозговой жидкости (определение цитоза, белка) (при спинномозговой пункции)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рентгенография длинных трубчатых костей до начала специфической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морфологическое (гистологическое) исследование препарата плаценты и/или пуповины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консультация врачом-неонатологом и/или врачом-педиатром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консультация врачом-офтальмологом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консультация врачом-неврологом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консультация врачом-оториноларингологом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3.2. Критерии качества при новообразованиях</w:t>
      </w:r>
    </w:p>
    <w:p>
      <w:pPr>
        <w:pStyle w:val="0"/>
        <w:jc w:val="both"/>
      </w:pPr>
      <w:r>
        <w:rPr>
          <w:sz w:val="20"/>
        </w:rPr>
      </w:r>
    </w:p>
    <w:p>
      <w:pPr>
        <w:pStyle w:val="0"/>
        <w:outlineLvl w:val="3"/>
        <w:ind w:firstLine="540"/>
        <w:jc w:val="both"/>
      </w:pPr>
      <w:r>
        <w:rPr>
          <w:sz w:val="20"/>
        </w:rPr>
        <w:t xml:space="preserve">3.2.1. Критерии качества специализированной медицинской помощи детям при ретинобластоме (код по МКБ-10: </w:t>
      </w:r>
      <w:hyperlink w:history="0" r:id="rId97">
        <w:r>
          <w:rPr>
            <w:sz w:val="20"/>
            <w:color w:val="0000ff"/>
          </w:rPr>
          <w:t xml:space="preserve">C69.2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 - детским онкологом и врачом-офтальмологом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консультация врачом-генетиком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орбит и глаз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радиоизотопная диагностика костей при экстраокулярной форме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Выполнено морфологическое исследование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Выполнено введение химиотерапевтических лекарственных препаратов на фоне инфузионной терапии из расчета 3 л/м</w:t>
            </w:r>
            <w:r>
              <w:rPr>
                <w:sz w:val="20"/>
                <w:vertAlign w:val="superscript"/>
              </w:rPr>
              <w:t xml:space="preserve">2</w:t>
            </w:r>
            <w:r>
              <w:rPr>
                <w:sz w:val="20"/>
              </w:rPr>
              <w:t xml:space="preserve">/сутки (при внутривенной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22.</w:t>
            </w:r>
          </w:p>
        </w:tc>
        <w:tc>
          <w:tcPr>
            <w:tcW w:w="6690" w:type="dxa"/>
          </w:tcPr>
          <w:p>
            <w:pPr>
              <w:pStyle w:val="0"/>
              <w:jc w:val="both"/>
            </w:pPr>
            <w:r>
              <w:rPr>
                <w:sz w:val="20"/>
              </w:rPr>
              <w:t xml:space="preserve">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23.</w:t>
            </w:r>
          </w:p>
        </w:tc>
        <w:tc>
          <w:tcPr>
            <w:tcW w:w="6690" w:type="dxa"/>
          </w:tcPr>
          <w:p>
            <w:pPr>
              <w:pStyle w:val="0"/>
              <w:jc w:val="both"/>
            </w:pPr>
            <w:r>
              <w:rPr>
                <w:sz w:val="20"/>
              </w:rPr>
              <w:t xml:space="preserve">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24.</w:t>
            </w:r>
          </w:p>
        </w:tc>
        <w:tc>
          <w:tcPr>
            <w:tcW w:w="6690" w:type="dxa"/>
          </w:tcPr>
          <w:p>
            <w:pPr>
              <w:pStyle w:val="0"/>
              <w:jc w:val="both"/>
            </w:pPr>
            <w:r>
              <w:rPr>
                <w:sz w:val="20"/>
              </w:rPr>
              <w:t xml:space="preserve">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25.</w:t>
            </w:r>
          </w:p>
        </w:tc>
        <w:tc>
          <w:tcPr>
            <w:tcW w:w="6690" w:type="dxa"/>
          </w:tcPr>
          <w:p>
            <w:pPr>
              <w:pStyle w:val="0"/>
              <w:jc w:val="both"/>
            </w:pPr>
            <w:r>
              <w:rPr>
                <w:sz w:val="20"/>
              </w:rPr>
              <w:t xml:space="preserve">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26.</w:t>
            </w:r>
          </w:p>
        </w:tc>
        <w:tc>
          <w:tcPr>
            <w:tcW w:w="6690" w:type="dxa"/>
          </w:tcPr>
          <w:p>
            <w:pPr>
              <w:pStyle w:val="0"/>
              <w:jc w:val="both"/>
            </w:pPr>
            <w:r>
              <w:rPr>
                <w:sz w:val="20"/>
              </w:rP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27.</w:t>
            </w:r>
          </w:p>
        </w:tc>
        <w:tc>
          <w:tcPr>
            <w:tcW w:w="6690" w:type="dxa"/>
          </w:tcPr>
          <w:p>
            <w:pPr>
              <w:pStyle w:val="0"/>
              <w:jc w:val="both"/>
            </w:pPr>
            <w:r>
              <w:rPr>
                <w:sz w:val="20"/>
              </w:rPr>
              <w:t xml:space="preserve">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28.</w:t>
            </w:r>
          </w:p>
        </w:tc>
        <w:tc>
          <w:tcPr>
            <w:tcW w:w="6690" w:type="dxa"/>
          </w:tcPr>
          <w:p>
            <w:pPr>
              <w:pStyle w:val="0"/>
              <w:jc w:val="both"/>
            </w:pPr>
            <w:r>
              <w:rPr>
                <w:sz w:val="20"/>
              </w:rPr>
              <w:t xml:space="preserve">Выполнено назначение антибактериальных лекарственных препаратов (при фебрильной нейтропении)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29.</w:t>
            </w:r>
          </w:p>
        </w:tc>
        <w:tc>
          <w:tcPr>
            <w:tcW w:w="6690" w:type="dxa"/>
          </w:tcPr>
          <w:p>
            <w:pPr>
              <w:pStyle w:val="0"/>
              <w:jc w:val="both"/>
            </w:pPr>
            <w:r>
              <w:rPr>
                <w:sz w:val="20"/>
              </w:rPr>
              <w:t xml:space="preserve">Отсутствие гнойно-септических осложнений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 Критерии качества специализированной медицинской помощи детям при гепатобластоме (код по МКБ-10: </w:t>
      </w:r>
      <w:hyperlink w:history="0" r:id="rId98">
        <w:r>
          <w:rPr>
            <w:sz w:val="20"/>
            <w:color w:val="0000ff"/>
          </w:rPr>
          <w:t xml:space="preserve">C22.2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врачом-детским онкологом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морфологическое исследование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повторная компьютерная томография органов грудной клетки не реже 1 раза в 2 месяца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 осмотр врачом-детским онкологом (перед началом каждого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 осмотр врачом-детским онкологом и врачом-радиологом (перед каждым курсом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Выполнено введение химиотерапевтических лекарственных препаратов на фоне инфузионной терапии из расчета 2 или 3 л/м</w:t>
            </w:r>
            <w:r>
              <w:rPr>
                <w:sz w:val="20"/>
                <w:vertAlign w:val="superscript"/>
              </w:rPr>
              <w:t xml:space="preserve">2</w:t>
            </w:r>
            <w:r>
              <w:rPr>
                <w:sz w:val="20"/>
              </w:rPr>
              <w:t xml:space="preserve">/сутки (при внутривенной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Проведена терапия антибактериальными лекарственными препаратами (при фебрильной нейтропении)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22.</w:t>
            </w:r>
          </w:p>
        </w:tc>
        <w:tc>
          <w:tcPr>
            <w:tcW w:w="6690" w:type="dxa"/>
          </w:tcPr>
          <w:p>
            <w:pPr>
              <w:pStyle w:val="0"/>
              <w:jc w:val="both"/>
            </w:pPr>
            <w:r>
              <w:rPr>
                <w:sz w:val="20"/>
              </w:rPr>
              <w:t xml:space="preserve">Отсутствие гнойно-септических осложнений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3.2.3. Критерии качества специализированной медицинской помощи детям при герминогенных опухолях (коды по МКБ-10: </w:t>
      </w:r>
      <w:hyperlink w:history="0" r:id="rId99">
        <w:r>
          <w:rPr>
            <w:sz w:val="20"/>
            <w:color w:val="0000ff"/>
          </w:rPr>
          <w:t xml:space="preserve">C38.1</w:t>
        </w:r>
      </w:hyperlink>
      <w:r>
        <w:rPr>
          <w:sz w:val="20"/>
        </w:rPr>
        <w:t xml:space="preserve">; </w:t>
      </w:r>
      <w:hyperlink w:history="0" r:id="rId100">
        <w:r>
          <w:rPr>
            <w:sz w:val="20"/>
            <w:color w:val="0000ff"/>
          </w:rPr>
          <w:t xml:space="preserve">C49.5</w:t>
        </w:r>
      </w:hyperlink>
      <w:r>
        <w:rPr>
          <w:sz w:val="20"/>
        </w:rPr>
        <w:t xml:space="preserve">; </w:t>
      </w:r>
      <w:hyperlink w:history="0" r:id="rId101">
        <w:r>
          <w:rPr>
            <w:sz w:val="20"/>
            <w:color w:val="0000ff"/>
          </w:rPr>
          <w:t xml:space="preserve">C52</w:t>
        </w:r>
      </w:hyperlink>
      <w:r>
        <w:rPr>
          <w:sz w:val="20"/>
        </w:rPr>
        <w:t xml:space="preserve">; </w:t>
      </w:r>
      <w:hyperlink w:history="0" r:id="rId102">
        <w:r>
          <w:rPr>
            <w:sz w:val="20"/>
            <w:color w:val="0000ff"/>
          </w:rPr>
          <w:t xml:space="preserve">C56</w:t>
        </w:r>
      </w:hyperlink>
      <w:r>
        <w:rPr>
          <w:sz w:val="20"/>
        </w:rPr>
        <w:t xml:space="preserve">; </w:t>
      </w:r>
      <w:hyperlink w:history="0" r:id="rId103">
        <w:r>
          <w:rPr>
            <w:sz w:val="20"/>
            <w:color w:val="0000ff"/>
          </w:rPr>
          <w:t xml:space="preserve">C62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врачом-детским онкологом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радиоизотопная диагностика костей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исследование уровня альфа-фетопротеина в сыворотке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исследование уровня хорионического гонадотропина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исследование уровня лактатдегидрогеназы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 осмотр врачом-детским онкологом перед каждым курсом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Выполнено удаление опухоли без повреждения ее капсулы (при радикальном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Выполнено морфологическое исследование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Выполнено введение химиотерапевтических лекарственных препаратов на фоне инфузионной терапии из расчета 2 или 3 л/м</w:t>
            </w:r>
            <w:r>
              <w:rPr>
                <w:sz w:val="20"/>
                <w:vertAlign w:val="superscript"/>
              </w:rPr>
              <w:t xml:space="preserve">2</w:t>
            </w:r>
            <w:r>
              <w:rPr>
                <w:sz w:val="20"/>
              </w:rPr>
              <w:t xml:space="preserve">/сутки (при внутривенной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22.</w:t>
            </w:r>
          </w:p>
        </w:tc>
        <w:tc>
          <w:tcPr>
            <w:tcW w:w="6690" w:type="dxa"/>
          </w:tcPr>
          <w:p>
            <w:pPr>
              <w:pStyle w:val="0"/>
              <w:jc w:val="both"/>
            </w:pPr>
            <w:r>
              <w:rPr>
                <w:sz w:val="20"/>
              </w:rPr>
              <w:t xml:space="preserve">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23.</w:t>
            </w:r>
          </w:p>
        </w:tc>
        <w:tc>
          <w:tcPr>
            <w:tcW w:w="6690" w:type="dxa"/>
          </w:tcPr>
          <w:p>
            <w:pPr>
              <w:pStyle w:val="0"/>
              <w:jc w:val="both"/>
            </w:pPr>
            <w:r>
              <w:rPr>
                <w:sz w:val="20"/>
              </w:rPr>
              <w:t xml:space="preserve">Выполнена компьютерная томография органов грудной клетки не реже 1 раза в 2 месяца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24.</w:t>
            </w:r>
          </w:p>
        </w:tc>
        <w:tc>
          <w:tcPr>
            <w:tcW w:w="6690" w:type="dxa"/>
          </w:tcPr>
          <w:p>
            <w:pPr>
              <w:pStyle w:val="0"/>
              <w:jc w:val="both"/>
            </w:pPr>
            <w:r>
              <w:rPr>
                <w:sz w:val="20"/>
              </w:rPr>
              <w:t xml:space="preserve">Выполнено исследование уровня альфа-фетопротеина в сыворотке крови перед каждым курсом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25.</w:t>
            </w:r>
          </w:p>
        </w:tc>
        <w:tc>
          <w:tcPr>
            <w:tcW w:w="6690" w:type="dxa"/>
          </w:tcPr>
          <w:p>
            <w:pPr>
              <w:pStyle w:val="0"/>
              <w:jc w:val="both"/>
            </w:pPr>
            <w:r>
              <w:rPr>
                <w:sz w:val="20"/>
              </w:rPr>
              <w:t xml:space="preserve">Выполнено исследование уровня хорионического гонадотропина в крови перед каждым курсом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26.</w:t>
            </w:r>
          </w:p>
        </w:tc>
        <w:tc>
          <w:tcPr>
            <w:tcW w:w="6690" w:type="dxa"/>
          </w:tcPr>
          <w:p>
            <w:pPr>
              <w:pStyle w:val="0"/>
              <w:jc w:val="both"/>
            </w:pPr>
            <w:r>
              <w:rPr>
                <w:sz w:val="20"/>
              </w:rPr>
              <w:t xml:space="preserve">Выполнено исследование уровня лактатдегидрогеназы в крови перед каждым курсом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27.</w:t>
            </w:r>
          </w:p>
        </w:tc>
        <w:tc>
          <w:tcPr>
            <w:tcW w:w="6690" w:type="dxa"/>
          </w:tcPr>
          <w:p>
            <w:pPr>
              <w:pStyle w:val="0"/>
              <w:jc w:val="both"/>
            </w:pPr>
            <w:r>
              <w:rPr>
                <w:sz w:val="20"/>
              </w:rPr>
              <w:t xml:space="preserve">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28.</w:t>
            </w:r>
          </w:p>
        </w:tc>
        <w:tc>
          <w:tcPr>
            <w:tcW w:w="6690" w:type="dxa"/>
          </w:tcPr>
          <w:p>
            <w:pPr>
              <w:pStyle w:val="0"/>
              <w:jc w:val="both"/>
            </w:pPr>
            <w:r>
              <w:rPr>
                <w:sz w:val="20"/>
              </w:rP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29.</w:t>
            </w:r>
          </w:p>
        </w:tc>
        <w:tc>
          <w:tcPr>
            <w:tcW w:w="6690" w:type="dxa"/>
          </w:tcPr>
          <w:p>
            <w:pPr>
              <w:pStyle w:val="0"/>
              <w:jc w:val="both"/>
            </w:pPr>
            <w:r>
              <w:rPr>
                <w:sz w:val="20"/>
              </w:rPr>
              <w:t xml:space="preserve">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30.</w:t>
            </w:r>
          </w:p>
        </w:tc>
        <w:tc>
          <w:tcPr>
            <w:tcW w:w="6690" w:type="dxa"/>
          </w:tcPr>
          <w:p>
            <w:pPr>
              <w:pStyle w:val="0"/>
              <w:jc w:val="both"/>
            </w:pPr>
            <w:r>
              <w:rPr>
                <w:sz w:val="20"/>
              </w:rPr>
              <w:t xml:space="preserve">Проведена терапия антибактериальными лекарственными препаратами (при фебрильной нейтропении)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31.</w:t>
            </w:r>
          </w:p>
        </w:tc>
        <w:tc>
          <w:tcPr>
            <w:tcW w:w="6690" w:type="dxa"/>
          </w:tcPr>
          <w:p>
            <w:pPr>
              <w:pStyle w:val="0"/>
              <w:jc w:val="both"/>
            </w:pPr>
            <w:r>
              <w:rPr>
                <w:sz w:val="20"/>
              </w:rPr>
              <w:t xml:space="preserve">Отсутствие гнойно-септических осложнений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3.2.4. Критерии качества специализированной медицинской помощи детям при нефробластоме (коды по МКБ-10: </w:t>
      </w:r>
      <w:hyperlink w:history="0" r:id="rId104">
        <w:r>
          <w:rPr>
            <w:sz w:val="20"/>
            <w:color w:val="0000ff"/>
          </w:rPr>
          <w:t xml:space="preserve">C64</w:t>
        </w:r>
      </w:hyperlink>
      <w:r>
        <w:rPr>
          <w:sz w:val="20"/>
        </w:rPr>
        <w:t xml:space="preserve">; </w:t>
      </w:r>
      <w:hyperlink w:history="0" r:id="rId105">
        <w:r>
          <w:rPr>
            <w:sz w:val="20"/>
            <w:color w:val="0000ff"/>
          </w:rPr>
          <w:t xml:space="preserve">C65</w:t>
        </w:r>
      </w:hyperlink>
      <w:r>
        <w:rPr>
          <w:sz w:val="20"/>
        </w:rPr>
        <w:t xml:space="preserve">; </w:t>
      </w:r>
      <w:hyperlink w:history="0" r:id="rId106">
        <w:r>
          <w:rPr>
            <w:sz w:val="20"/>
            <w:color w:val="0000ff"/>
          </w:rPr>
          <w:t xml:space="preserve">C68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врачом-детским онкологом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реносцинтиграфия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морфологическое исследование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Выполнено введение химиотерапевтических лекарственных препаратов на фоне инфузионной терапии из расчета 2 или 3 л/м</w:t>
            </w:r>
            <w:r>
              <w:rPr>
                <w:sz w:val="20"/>
                <w:vertAlign w:val="superscript"/>
              </w:rPr>
              <w:t xml:space="preserve">2</w:t>
            </w:r>
            <w:r>
              <w:rPr>
                <w:sz w:val="20"/>
              </w:rPr>
              <w:t xml:space="preserve">/сутки (при внутривенной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 осмотр врачом-детским онкологом (перед каждым курсом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Выполнена повторная реносцинтиграфия (перед хирургическим вмешательством)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Выполнена компьютерная томография органов грудной клетки не реже 1 раза в 2 месяца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Выполнено определение клиренса креатинина (перед хирургическим вмешательством)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22.</w:t>
            </w:r>
          </w:p>
        </w:tc>
        <w:tc>
          <w:tcPr>
            <w:tcW w:w="6690" w:type="dxa"/>
          </w:tcPr>
          <w:p>
            <w:pPr>
              <w:pStyle w:val="0"/>
              <w:jc w:val="both"/>
            </w:pPr>
            <w:r>
              <w:rPr>
                <w:sz w:val="20"/>
              </w:rP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23.</w:t>
            </w:r>
          </w:p>
        </w:tc>
        <w:tc>
          <w:tcPr>
            <w:tcW w:w="6690" w:type="dxa"/>
          </w:tcPr>
          <w:p>
            <w:pPr>
              <w:pStyle w:val="0"/>
              <w:jc w:val="both"/>
            </w:pPr>
            <w:r>
              <w:rPr>
                <w:sz w:val="20"/>
              </w:rPr>
              <w:t xml:space="preserve">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24.</w:t>
            </w:r>
          </w:p>
        </w:tc>
        <w:tc>
          <w:tcPr>
            <w:tcW w:w="6690" w:type="dxa"/>
          </w:tcPr>
          <w:p>
            <w:pPr>
              <w:pStyle w:val="0"/>
              <w:jc w:val="both"/>
            </w:pPr>
            <w:r>
              <w:rPr>
                <w:sz w:val="20"/>
              </w:rPr>
              <w:t xml:space="preserve">Проведена терапия антибактериальными лекарственными препаратами (при фебрильной нейтропении)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25.</w:t>
            </w:r>
          </w:p>
        </w:tc>
        <w:tc>
          <w:tcPr>
            <w:tcW w:w="6690" w:type="dxa"/>
          </w:tcPr>
          <w:p>
            <w:pPr>
              <w:pStyle w:val="0"/>
              <w:jc w:val="both"/>
            </w:pPr>
            <w:r>
              <w:rPr>
                <w:sz w:val="20"/>
              </w:rPr>
              <w:t xml:space="preserve">Отсутствие гнойно-септических осложнений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w:history="0" r:id="rId107">
        <w:r>
          <w:rPr>
            <w:sz w:val="20"/>
            <w:color w:val="0000ff"/>
          </w:rPr>
          <w:t xml:space="preserve">C70</w:t>
        </w:r>
      </w:hyperlink>
      <w:r>
        <w:rPr>
          <w:sz w:val="20"/>
        </w:rPr>
        <w:t xml:space="preserve"> - </w:t>
      </w:r>
      <w:hyperlink w:history="0" r:id="rId108">
        <w:r>
          <w:rPr>
            <w:sz w:val="20"/>
            <w:color w:val="0000ff"/>
          </w:rPr>
          <w:t xml:space="preserve">C72</w:t>
        </w:r>
      </w:hyperlink>
      <w:r>
        <w:rPr>
          <w:sz w:val="20"/>
        </w:rPr>
        <w:t xml:space="preserve">; </w:t>
      </w:r>
      <w:hyperlink w:history="0" r:id="rId109">
        <w:r>
          <w:rPr>
            <w:sz w:val="20"/>
            <w:color w:val="0000ff"/>
          </w:rPr>
          <w:t xml:space="preserve">C75.1</w:t>
        </w:r>
      </w:hyperlink>
      <w:r>
        <w:rPr>
          <w:sz w:val="20"/>
        </w:rPr>
        <w:t xml:space="preserve"> - </w:t>
      </w:r>
      <w:hyperlink w:history="0" r:id="rId110">
        <w:r>
          <w:rPr>
            <w:sz w:val="20"/>
            <w:color w:val="0000ff"/>
          </w:rPr>
          <w:t xml:space="preserve">C75.5</w:t>
        </w:r>
      </w:hyperlink>
      <w:r>
        <w:rPr>
          <w:sz w:val="20"/>
        </w:rPr>
        <w:t xml:space="preserve">; </w:t>
      </w:r>
      <w:hyperlink w:history="0" r:id="rId111">
        <w:r>
          <w:rPr>
            <w:sz w:val="20"/>
            <w:color w:val="0000ff"/>
          </w:rPr>
          <w:t xml:space="preserve">C75.8</w:t>
        </w:r>
      </w:hyperlink>
      <w:r>
        <w:rPr>
          <w:sz w:val="20"/>
        </w:rPr>
        <w:t xml:space="preserve">; </w:t>
      </w:r>
      <w:hyperlink w:history="0" r:id="rId112">
        <w:r>
          <w:rPr>
            <w:sz w:val="20"/>
            <w:color w:val="0000ff"/>
          </w:rPr>
          <w:t xml:space="preserve">C75.9</w:t>
        </w:r>
      </w:hyperlink>
      <w:r>
        <w:rPr>
          <w:sz w:val="20"/>
        </w:rPr>
        <w:t xml:space="preserve">; </w:t>
      </w:r>
      <w:hyperlink w:history="0" r:id="rId113">
        <w:r>
          <w:rPr>
            <w:sz w:val="20"/>
            <w:color w:val="0000ff"/>
          </w:rPr>
          <w:t xml:space="preserve">D32</w:t>
        </w:r>
      </w:hyperlink>
      <w:r>
        <w:rPr>
          <w:sz w:val="20"/>
        </w:rPr>
        <w:t xml:space="preserve">; </w:t>
      </w:r>
      <w:hyperlink w:history="0" r:id="rId114">
        <w:r>
          <w:rPr>
            <w:sz w:val="20"/>
            <w:color w:val="0000ff"/>
          </w:rPr>
          <w:t xml:space="preserve">D33</w:t>
        </w:r>
      </w:hyperlink>
      <w:r>
        <w:rPr>
          <w:sz w:val="20"/>
        </w:rPr>
        <w:t xml:space="preserve">; </w:t>
      </w:r>
      <w:hyperlink w:history="0" r:id="rId115">
        <w:r>
          <w:rPr>
            <w:sz w:val="20"/>
            <w:color w:val="0000ff"/>
          </w:rPr>
          <w:t xml:space="preserve">D35.2</w:t>
        </w:r>
      </w:hyperlink>
      <w:r>
        <w:rPr>
          <w:sz w:val="20"/>
        </w:rPr>
        <w:t xml:space="preserve"> - </w:t>
      </w:r>
      <w:hyperlink w:history="0" r:id="rId116">
        <w:r>
          <w:rPr>
            <w:sz w:val="20"/>
            <w:color w:val="0000ff"/>
          </w:rPr>
          <w:t xml:space="preserve">D35.4</w:t>
        </w:r>
      </w:hyperlink>
      <w:r>
        <w:rPr>
          <w:sz w:val="20"/>
        </w:rPr>
        <w:t xml:space="preserve">; </w:t>
      </w:r>
      <w:hyperlink w:history="0" r:id="rId117">
        <w:r>
          <w:rPr>
            <w:sz w:val="20"/>
            <w:color w:val="0000ff"/>
          </w:rPr>
          <w:t xml:space="preserve">D35.7</w:t>
        </w:r>
      </w:hyperlink>
      <w:r>
        <w:rPr>
          <w:sz w:val="20"/>
        </w:rPr>
        <w:t xml:space="preserve"> - </w:t>
      </w:r>
      <w:hyperlink w:history="0" r:id="rId118">
        <w:r>
          <w:rPr>
            <w:sz w:val="20"/>
            <w:color w:val="0000ff"/>
          </w:rPr>
          <w:t xml:space="preserve">D35.9</w:t>
        </w:r>
      </w:hyperlink>
      <w:r>
        <w:rPr>
          <w:sz w:val="20"/>
        </w:rPr>
        <w:t xml:space="preserve">; </w:t>
      </w:r>
      <w:hyperlink w:history="0" r:id="rId119">
        <w:r>
          <w:rPr>
            <w:sz w:val="20"/>
            <w:color w:val="0000ff"/>
          </w:rPr>
          <w:t xml:space="preserve">D42</w:t>
        </w:r>
      </w:hyperlink>
      <w:r>
        <w:rPr>
          <w:sz w:val="20"/>
        </w:rPr>
        <w:t xml:space="preserve">; </w:t>
      </w:r>
      <w:hyperlink w:history="0" r:id="rId120">
        <w:r>
          <w:rPr>
            <w:sz w:val="20"/>
            <w:color w:val="0000ff"/>
          </w:rPr>
          <w:t xml:space="preserve">D43</w:t>
        </w:r>
      </w:hyperlink>
      <w:r>
        <w:rPr>
          <w:sz w:val="20"/>
        </w:rPr>
        <w:t xml:space="preserve">; </w:t>
      </w:r>
      <w:hyperlink w:history="0" r:id="rId121">
        <w:r>
          <w:rPr>
            <w:sz w:val="20"/>
            <w:color w:val="0000ff"/>
          </w:rPr>
          <w:t xml:space="preserve">D44.3</w:t>
        </w:r>
      </w:hyperlink>
      <w:r>
        <w:rPr>
          <w:sz w:val="20"/>
        </w:rPr>
        <w:t xml:space="preserve"> - </w:t>
      </w:r>
      <w:hyperlink w:history="0" r:id="rId122">
        <w:r>
          <w:rPr>
            <w:sz w:val="20"/>
            <w:color w:val="0000ff"/>
          </w:rPr>
          <w:t xml:space="preserve">D44.7</w:t>
        </w:r>
      </w:hyperlink>
      <w:r>
        <w:rPr>
          <w:sz w:val="20"/>
        </w:rPr>
        <w:t xml:space="preserve">; </w:t>
      </w:r>
      <w:hyperlink w:history="0" r:id="rId123">
        <w:r>
          <w:rPr>
            <w:sz w:val="20"/>
            <w:color w:val="0000ff"/>
          </w:rPr>
          <w:t xml:space="preserve">D44.9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врачом-детским онкологом и врачом-нейрохирургом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консультация врачом-неврологом и врачом-офтальмологом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консультация врачом-офтальмологом при установлении диагноза</w:t>
            </w:r>
          </w:p>
        </w:tc>
        <w:tc>
          <w:tcPr>
            <w:tcW w:w="1531" w:type="dxa"/>
            <w:vAlign w:val="center"/>
          </w:tcPr>
          <w:p>
            <w:pPr>
              <w:pStyle w:val="0"/>
            </w:pPr>
            <w:r>
              <w:rPr>
                <w:sz w:val="20"/>
              </w:rPr>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компьютерная томография головного мозга с внутривенным контрастированием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использование операционного микроскопа при удалении опухоли головного и спинного мозга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Выполнено введение химиотерапевтических препаратов на фоне инфузионной терапии из расчета 3 л/м</w:t>
            </w:r>
            <w:r>
              <w:rPr>
                <w:sz w:val="20"/>
                <w:vertAlign w:val="superscript"/>
              </w:rPr>
              <w:t xml:space="preserve">2</w:t>
            </w:r>
            <w:r>
              <w:rPr>
                <w:sz w:val="20"/>
              </w:rPr>
              <w:t xml:space="preserve">/сутки (при внутривенной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22.</w:t>
            </w:r>
          </w:p>
        </w:tc>
        <w:tc>
          <w:tcPr>
            <w:tcW w:w="6690" w:type="dxa"/>
          </w:tcPr>
          <w:p>
            <w:pPr>
              <w:pStyle w:val="0"/>
              <w:jc w:val="both"/>
            </w:pPr>
            <w:r>
              <w:rPr>
                <w:sz w:val="20"/>
              </w:rPr>
              <w:t xml:space="preserve">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23.</w:t>
            </w:r>
          </w:p>
        </w:tc>
        <w:tc>
          <w:tcPr>
            <w:tcW w:w="6690" w:type="dxa"/>
          </w:tcPr>
          <w:p>
            <w:pPr>
              <w:pStyle w:val="0"/>
              <w:jc w:val="both"/>
            </w:pPr>
            <w:r>
              <w:rPr>
                <w:sz w:val="20"/>
              </w:rPr>
              <w:t xml:space="preserve">Выполнен осмотр врачом-детским онкологом и врачом-неврологом перед началом каждого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24.</w:t>
            </w:r>
          </w:p>
        </w:tc>
        <w:tc>
          <w:tcPr>
            <w:tcW w:w="6690" w:type="dxa"/>
          </w:tcPr>
          <w:p>
            <w:pPr>
              <w:pStyle w:val="0"/>
              <w:jc w:val="both"/>
            </w:pPr>
            <w:r>
              <w:rPr>
                <w:sz w:val="20"/>
              </w:rPr>
              <w:t xml:space="preserve">Выполнена консультация врачом-неврологом перед началом каждого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25.</w:t>
            </w:r>
          </w:p>
        </w:tc>
        <w:tc>
          <w:tcPr>
            <w:tcW w:w="6690" w:type="dxa"/>
          </w:tcPr>
          <w:p>
            <w:pPr>
              <w:pStyle w:val="0"/>
              <w:jc w:val="both"/>
            </w:pPr>
            <w:r>
              <w:rPr>
                <w:sz w:val="20"/>
              </w:rPr>
              <w:t xml:space="preserve">Выполнена консультация врачом-офтальмологом перед началом каждого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26.</w:t>
            </w:r>
          </w:p>
        </w:tc>
        <w:tc>
          <w:tcPr>
            <w:tcW w:w="6690" w:type="dxa"/>
          </w:tcPr>
          <w:p>
            <w:pPr>
              <w:pStyle w:val="0"/>
              <w:jc w:val="both"/>
            </w:pPr>
            <w:r>
              <w:rPr>
                <w:sz w:val="20"/>
              </w:rPr>
              <w:t xml:space="preserve">Выполнен осмотр врачом-детским онкологом и врачом-радиологом перед началом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27.</w:t>
            </w:r>
          </w:p>
        </w:tc>
        <w:tc>
          <w:tcPr>
            <w:tcW w:w="6690" w:type="dxa"/>
          </w:tcPr>
          <w:p>
            <w:pPr>
              <w:pStyle w:val="0"/>
              <w:jc w:val="both"/>
            </w:pPr>
            <w:r>
              <w:rPr>
                <w:sz w:val="20"/>
              </w:rPr>
              <w:t xml:space="preserve">Выполнена консультация/осмотр врачом-неврологом перед началом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28.</w:t>
            </w:r>
          </w:p>
        </w:tc>
        <w:tc>
          <w:tcPr>
            <w:tcW w:w="6690" w:type="dxa"/>
          </w:tcPr>
          <w:p>
            <w:pPr>
              <w:pStyle w:val="0"/>
              <w:jc w:val="both"/>
            </w:pPr>
            <w:r>
              <w:rPr>
                <w:sz w:val="20"/>
              </w:rPr>
              <w:t xml:space="preserve">Выполнена консультация/осмотр врачом-офтальмологом перед началом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29.</w:t>
            </w:r>
          </w:p>
        </w:tc>
        <w:tc>
          <w:tcPr>
            <w:tcW w:w="6690" w:type="dxa"/>
          </w:tcPr>
          <w:p>
            <w:pPr>
              <w:pStyle w:val="0"/>
              <w:jc w:val="both"/>
            </w:pPr>
            <w:r>
              <w:rPr>
                <w:sz w:val="20"/>
              </w:rPr>
              <w:t xml:space="preserve">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30.</w:t>
            </w:r>
          </w:p>
        </w:tc>
        <w:tc>
          <w:tcPr>
            <w:tcW w:w="6690" w:type="dxa"/>
          </w:tcPr>
          <w:p>
            <w:pPr>
              <w:pStyle w:val="0"/>
              <w:jc w:val="both"/>
            </w:pPr>
            <w:r>
              <w:rPr>
                <w:sz w:val="20"/>
              </w:rPr>
              <w:t xml:space="preserve">Выполнена аудиометрия после лучевой терапии и/или 4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31.</w:t>
            </w:r>
          </w:p>
        </w:tc>
        <w:tc>
          <w:tcPr>
            <w:tcW w:w="6690" w:type="dxa"/>
          </w:tcPr>
          <w:p>
            <w:pPr>
              <w:pStyle w:val="0"/>
              <w:jc w:val="both"/>
            </w:pPr>
            <w:r>
              <w:rPr>
                <w:sz w:val="20"/>
              </w:rPr>
              <w:t xml:space="preserve">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32.</w:t>
            </w:r>
          </w:p>
        </w:tc>
        <w:tc>
          <w:tcPr>
            <w:tcW w:w="6690" w:type="dxa"/>
          </w:tcPr>
          <w:p>
            <w:pPr>
              <w:pStyle w:val="0"/>
              <w:jc w:val="both"/>
            </w:pPr>
            <w:r>
              <w:rPr>
                <w:sz w:val="20"/>
              </w:rPr>
              <w:t xml:space="preserve">Выполнена компьютерная томография головного мозга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33.</w:t>
            </w:r>
          </w:p>
        </w:tc>
        <w:tc>
          <w:tcPr>
            <w:tcW w:w="6690" w:type="dxa"/>
          </w:tcPr>
          <w:p>
            <w:pPr>
              <w:pStyle w:val="0"/>
              <w:jc w:val="both"/>
            </w:pPr>
            <w:r>
              <w:rPr>
                <w:sz w:val="20"/>
              </w:rPr>
              <w:t xml:space="preserve">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w:history="0" r:id="rId124">
        <w:r>
          <w:rPr>
            <w:sz w:val="20"/>
            <w:color w:val="0000ff"/>
          </w:rPr>
          <w:t xml:space="preserve">C40</w:t>
        </w:r>
      </w:hyperlink>
      <w:r>
        <w:rPr>
          <w:sz w:val="20"/>
        </w:rPr>
        <w:t xml:space="preserve">; </w:t>
      </w:r>
      <w:hyperlink w:history="0" r:id="rId125">
        <w:r>
          <w:rPr>
            <w:sz w:val="20"/>
            <w:color w:val="0000ff"/>
          </w:rPr>
          <w:t xml:space="preserve">C41</w:t>
        </w:r>
      </w:hyperlink>
      <w:r>
        <w:rPr>
          <w:sz w:val="20"/>
        </w:rPr>
        <w:t xml:space="preserve">; </w:t>
      </w:r>
      <w:hyperlink w:history="0" r:id="rId126">
        <w:r>
          <w:rPr>
            <w:sz w:val="20"/>
            <w:color w:val="0000ff"/>
          </w:rPr>
          <w:t xml:space="preserve">C49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врачом-детским онкологом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радиоизотопная диагностика костей (при установлении диагноза остеосаркома)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морфологическое исследование пунктатов костного мозга из трех точек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реносцинтиграфия (при установлении диагноза остеосаркома)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Выполнено введение химиотерапевтических лекарственных препаратов на фоне инфузионной терапии из расчета 3 л/м</w:t>
            </w:r>
            <w:r>
              <w:rPr>
                <w:sz w:val="20"/>
                <w:vertAlign w:val="superscript"/>
              </w:rPr>
              <w:t xml:space="preserve">2</w:t>
            </w:r>
            <w:r>
              <w:rPr>
                <w:sz w:val="20"/>
              </w:rPr>
              <w:t xml:space="preserve">/сутки (при внутривенной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Выполнен осмотр врачом-детским онкологом (перед каждым курсом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22.</w:t>
            </w:r>
          </w:p>
        </w:tc>
        <w:tc>
          <w:tcPr>
            <w:tcW w:w="6690" w:type="dxa"/>
          </w:tcPr>
          <w:p>
            <w:pPr>
              <w:pStyle w:val="0"/>
              <w:jc w:val="both"/>
            </w:pPr>
            <w:r>
              <w:rPr>
                <w:sz w:val="20"/>
              </w:rPr>
              <w:t xml:space="preserve">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23.</w:t>
            </w:r>
          </w:p>
        </w:tc>
        <w:tc>
          <w:tcPr>
            <w:tcW w:w="6690" w:type="dxa"/>
          </w:tcPr>
          <w:p>
            <w:pPr>
              <w:pStyle w:val="0"/>
              <w:jc w:val="both"/>
            </w:pPr>
            <w:r>
              <w:rPr>
                <w:sz w:val="20"/>
              </w:rPr>
              <w:t xml:space="preserve">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24.</w:t>
            </w:r>
          </w:p>
        </w:tc>
        <w:tc>
          <w:tcPr>
            <w:tcW w:w="6690" w:type="dxa"/>
          </w:tcPr>
          <w:p>
            <w:pPr>
              <w:pStyle w:val="0"/>
              <w:jc w:val="both"/>
            </w:pPr>
            <w:r>
              <w:rPr>
                <w:sz w:val="20"/>
              </w:rPr>
              <w:t xml:space="preserve">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25.</w:t>
            </w:r>
          </w:p>
        </w:tc>
        <w:tc>
          <w:tcPr>
            <w:tcW w:w="6690" w:type="dxa"/>
          </w:tcPr>
          <w:p>
            <w:pPr>
              <w:pStyle w:val="0"/>
              <w:jc w:val="both"/>
            </w:pPr>
            <w:r>
              <w:rPr>
                <w:sz w:val="20"/>
              </w:rPr>
              <w:t xml:space="preserve">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26.</w:t>
            </w:r>
          </w:p>
        </w:tc>
        <w:tc>
          <w:tcPr>
            <w:tcW w:w="6690" w:type="dxa"/>
          </w:tcPr>
          <w:p>
            <w:pPr>
              <w:pStyle w:val="0"/>
              <w:jc w:val="both"/>
            </w:pPr>
            <w:r>
              <w:rPr>
                <w:sz w:val="20"/>
              </w:rPr>
              <w:t xml:space="preserve">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27.</w:t>
            </w:r>
          </w:p>
        </w:tc>
        <w:tc>
          <w:tcPr>
            <w:tcW w:w="6690" w:type="dxa"/>
          </w:tcPr>
          <w:p>
            <w:pPr>
              <w:pStyle w:val="0"/>
              <w:jc w:val="both"/>
            </w:pPr>
            <w:r>
              <w:rPr>
                <w:sz w:val="20"/>
              </w:rPr>
              <w:t xml:space="preserve">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28.</w:t>
            </w:r>
          </w:p>
        </w:tc>
        <w:tc>
          <w:tcPr>
            <w:tcW w:w="6690" w:type="dxa"/>
          </w:tcPr>
          <w:p>
            <w:pPr>
              <w:pStyle w:val="0"/>
              <w:jc w:val="both"/>
            </w:pPr>
            <w:r>
              <w:rPr>
                <w:sz w:val="20"/>
              </w:rPr>
              <w:t xml:space="preserve">Выполнено морфологическое исследование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29.</w:t>
            </w:r>
          </w:p>
        </w:tc>
        <w:tc>
          <w:tcPr>
            <w:tcW w:w="6690" w:type="dxa"/>
          </w:tcPr>
          <w:p>
            <w:pPr>
              <w:pStyle w:val="0"/>
              <w:jc w:val="both"/>
            </w:pPr>
            <w:r>
              <w:rPr>
                <w:sz w:val="20"/>
              </w:rPr>
              <w:t xml:space="preserve">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30.</w:t>
            </w:r>
          </w:p>
        </w:tc>
        <w:tc>
          <w:tcPr>
            <w:tcW w:w="6690" w:type="dxa"/>
          </w:tcPr>
          <w:p>
            <w:pPr>
              <w:pStyle w:val="0"/>
              <w:jc w:val="both"/>
            </w:pPr>
            <w:r>
              <w:rPr>
                <w:sz w:val="20"/>
              </w:rPr>
              <w:t xml:space="preserve">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31.</w:t>
            </w:r>
          </w:p>
        </w:tc>
        <w:tc>
          <w:tcPr>
            <w:tcW w:w="6690" w:type="dxa"/>
          </w:tcPr>
          <w:p>
            <w:pPr>
              <w:pStyle w:val="0"/>
              <w:jc w:val="both"/>
            </w:pPr>
            <w:r>
              <w:rPr>
                <w:sz w:val="20"/>
              </w:rPr>
              <w:t xml:space="preserve">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32.</w:t>
            </w:r>
          </w:p>
        </w:tc>
        <w:tc>
          <w:tcPr>
            <w:tcW w:w="6690" w:type="dxa"/>
          </w:tcPr>
          <w:p>
            <w:pPr>
              <w:pStyle w:val="0"/>
              <w:jc w:val="both"/>
            </w:pPr>
            <w:r>
              <w:rPr>
                <w:sz w:val="20"/>
              </w:rPr>
              <w:t xml:space="preserve">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33.</w:t>
            </w:r>
          </w:p>
        </w:tc>
        <w:tc>
          <w:tcPr>
            <w:tcW w:w="6690" w:type="dxa"/>
          </w:tcPr>
          <w:p>
            <w:pPr>
              <w:pStyle w:val="0"/>
              <w:jc w:val="both"/>
            </w:pPr>
            <w:r>
              <w:rPr>
                <w:sz w:val="20"/>
              </w:rPr>
              <w:t xml:space="preserve">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34.</w:t>
            </w:r>
          </w:p>
        </w:tc>
        <w:tc>
          <w:tcPr>
            <w:tcW w:w="6690" w:type="dxa"/>
          </w:tcPr>
          <w:p>
            <w:pPr>
              <w:pStyle w:val="0"/>
              <w:jc w:val="both"/>
            </w:pPr>
            <w:r>
              <w:rPr>
                <w:sz w:val="20"/>
              </w:rPr>
              <w:t xml:space="preserve">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35.</w:t>
            </w:r>
          </w:p>
        </w:tc>
        <w:tc>
          <w:tcPr>
            <w:tcW w:w="6690" w:type="dxa"/>
          </w:tcPr>
          <w:p>
            <w:pPr>
              <w:pStyle w:val="0"/>
              <w:jc w:val="both"/>
            </w:pPr>
            <w:r>
              <w:rPr>
                <w:sz w:val="20"/>
              </w:rPr>
              <w:t xml:space="preserve">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36.</w:t>
            </w:r>
          </w:p>
        </w:tc>
        <w:tc>
          <w:tcPr>
            <w:tcW w:w="6690" w:type="dxa"/>
          </w:tcPr>
          <w:p>
            <w:pPr>
              <w:pStyle w:val="0"/>
              <w:jc w:val="both"/>
            </w:pPr>
            <w:r>
              <w:rPr>
                <w:sz w:val="20"/>
              </w:rP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37.</w:t>
            </w:r>
          </w:p>
        </w:tc>
        <w:tc>
          <w:tcPr>
            <w:tcW w:w="6690" w:type="dxa"/>
          </w:tcPr>
          <w:p>
            <w:pPr>
              <w:pStyle w:val="0"/>
              <w:jc w:val="both"/>
            </w:pPr>
            <w:r>
              <w:rPr>
                <w:sz w:val="20"/>
              </w:rPr>
              <w:t xml:space="preserve">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38.</w:t>
            </w:r>
          </w:p>
        </w:tc>
        <w:tc>
          <w:tcPr>
            <w:tcW w:w="6690" w:type="dxa"/>
          </w:tcPr>
          <w:p>
            <w:pPr>
              <w:pStyle w:val="0"/>
              <w:jc w:val="both"/>
            </w:pPr>
            <w:r>
              <w:rPr>
                <w:sz w:val="20"/>
              </w:rPr>
              <w:t xml:space="preserve">Проведена терапия антибактериальными лекарственными препаратами (при фебрильной нейтропении)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39.</w:t>
            </w:r>
          </w:p>
        </w:tc>
        <w:tc>
          <w:tcPr>
            <w:tcW w:w="6690" w:type="dxa"/>
          </w:tcPr>
          <w:p>
            <w:pPr>
              <w:pStyle w:val="0"/>
              <w:jc w:val="both"/>
            </w:pPr>
            <w:r>
              <w:rPr>
                <w:sz w:val="20"/>
              </w:rPr>
              <w:t xml:space="preserve">Отсутствие гнойно-септических осложнений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3.2.7. Критерии качества специализированной медицинской помощи детям при злокачественном новообразовании носоглотки (код по МКБ-10: </w:t>
      </w:r>
      <w:hyperlink w:history="0" r:id="rId127">
        <w:r>
          <w:rPr>
            <w:sz w:val="20"/>
            <w:color w:val="0000ff"/>
          </w:rPr>
          <w:t xml:space="preserve">C11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врачом-детским онкологом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консультация врачом-оториноларингологом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мягких тканей шеи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эндоскопическое исследование носоглотки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радиоизотопная диагностика костей и мягких тканей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морфологическое исследование пунктатов костного мозга из трех точек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Выполнено введение химиотерапевтических лекарственных препаратов на фоне инфузионной терапии из расчета 3 л/м</w:t>
            </w:r>
            <w:r>
              <w:rPr>
                <w:sz w:val="20"/>
                <w:vertAlign w:val="superscript"/>
              </w:rPr>
              <w:t xml:space="preserve">2</w:t>
            </w:r>
            <w:r>
              <w:rPr>
                <w:sz w:val="20"/>
              </w:rPr>
              <w:t xml:space="preserve">/сутки (при внутривенной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Выполнен осмотр врачом-детским онкологом (перед каждым курсом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Выполнена консультация врачом-оториноларингологом (перед каждым курсом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22.</w:t>
            </w:r>
          </w:p>
        </w:tc>
        <w:tc>
          <w:tcPr>
            <w:tcW w:w="6690" w:type="dxa"/>
          </w:tcPr>
          <w:p>
            <w:pPr>
              <w:pStyle w:val="0"/>
              <w:jc w:val="both"/>
            </w:pPr>
            <w:r>
              <w:rPr>
                <w:sz w:val="20"/>
              </w:rPr>
              <w:t xml:space="preserve">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23.</w:t>
            </w:r>
          </w:p>
        </w:tc>
        <w:tc>
          <w:tcPr>
            <w:tcW w:w="6690" w:type="dxa"/>
          </w:tcPr>
          <w:p>
            <w:pPr>
              <w:pStyle w:val="0"/>
              <w:jc w:val="both"/>
            </w:pPr>
            <w:r>
              <w:rPr>
                <w:sz w:val="20"/>
              </w:rPr>
              <w:t xml:space="preserve">Выполнен осмотр врачом-детским онкологом и врачом-радиологом перед каждым курсом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24.</w:t>
            </w:r>
          </w:p>
        </w:tc>
        <w:tc>
          <w:tcPr>
            <w:tcW w:w="6690" w:type="dxa"/>
          </w:tcPr>
          <w:p>
            <w:pPr>
              <w:pStyle w:val="0"/>
              <w:jc w:val="both"/>
            </w:pPr>
            <w:r>
              <w:rPr>
                <w:sz w:val="20"/>
              </w:rPr>
              <w:t xml:space="preserve">Выполнена консультация врачом-оториноларингологом (перед каждым курсом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25.</w:t>
            </w:r>
          </w:p>
        </w:tc>
        <w:tc>
          <w:tcPr>
            <w:tcW w:w="6690" w:type="dxa"/>
          </w:tcPr>
          <w:p>
            <w:pPr>
              <w:pStyle w:val="0"/>
              <w:jc w:val="both"/>
            </w:pPr>
            <w:r>
              <w:rPr>
                <w:sz w:val="20"/>
              </w:rPr>
              <w:t xml:space="preserve">Выполнена повторная радиоизотопная диагностика костей и мягких тканей после 4 и 8 курсов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26.</w:t>
            </w:r>
          </w:p>
        </w:tc>
        <w:tc>
          <w:tcPr>
            <w:tcW w:w="6690" w:type="dxa"/>
          </w:tcPr>
          <w:p>
            <w:pPr>
              <w:pStyle w:val="0"/>
              <w:jc w:val="both"/>
            </w:pPr>
            <w:r>
              <w:rPr>
                <w:sz w:val="20"/>
              </w:rPr>
              <w:t xml:space="preserve">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27.</w:t>
            </w:r>
          </w:p>
        </w:tc>
        <w:tc>
          <w:tcPr>
            <w:tcW w:w="6690" w:type="dxa"/>
          </w:tcPr>
          <w:p>
            <w:pPr>
              <w:pStyle w:val="0"/>
              <w:jc w:val="both"/>
            </w:pPr>
            <w:r>
              <w:rPr>
                <w:sz w:val="20"/>
              </w:rPr>
              <w:t xml:space="preserve">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28.</w:t>
            </w:r>
          </w:p>
        </w:tc>
        <w:tc>
          <w:tcPr>
            <w:tcW w:w="6690" w:type="dxa"/>
          </w:tcPr>
          <w:p>
            <w:pPr>
              <w:pStyle w:val="0"/>
              <w:jc w:val="both"/>
            </w:pPr>
            <w:r>
              <w:rPr>
                <w:sz w:val="20"/>
              </w:rPr>
              <w:t xml:space="preserve">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29.</w:t>
            </w:r>
          </w:p>
        </w:tc>
        <w:tc>
          <w:tcPr>
            <w:tcW w:w="6690" w:type="dxa"/>
          </w:tcPr>
          <w:p>
            <w:pPr>
              <w:pStyle w:val="0"/>
              <w:jc w:val="both"/>
            </w:pPr>
            <w:r>
              <w:rPr>
                <w:sz w:val="20"/>
              </w:rPr>
              <w:t xml:space="preserve">Выполнена повторная компьютерная томография органов грудной клетки не реже 1 раза в 2 месяца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30.</w:t>
            </w:r>
          </w:p>
        </w:tc>
        <w:tc>
          <w:tcPr>
            <w:tcW w:w="6690" w:type="dxa"/>
          </w:tcPr>
          <w:p>
            <w:pPr>
              <w:pStyle w:val="0"/>
              <w:jc w:val="both"/>
            </w:pPr>
            <w:r>
              <w:rPr>
                <w:sz w:val="20"/>
              </w:rPr>
              <w:t xml:space="preserve">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31.</w:t>
            </w:r>
          </w:p>
        </w:tc>
        <w:tc>
          <w:tcPr>
            <w:tcW w:w="6690" w:type="dxa"/>
          </w:tcPr>
          <w:p>
            <w:pPr>
              <w:pStyle w:val="0"/>
              <w:jc w:val="both"/>
            </w:pPr>
            <w:r>
              <w:rPr>
                <w:sz w:val="20"/>
              </w:rPr>
              <w:t xml:space="preserve">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32.</w:t>
            </w:r>
          </w:p>
        </w:tc>
        <w:tc>
          <w:tcPr>
            <w:tcW w:w="6690" w:type="dxa"/>
          </w:tcPr>
          <w:p>
            <w:pPr>
              <w:pStyle w:val="0"/>
              <w:jc w:val="both"/>
            </w:pPr>
            <w:r>
              <w:rPr>
                <w:sz w:val="20"/>
              </w:rPr>
              <w:t xml:space="preserve">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33.</w:t>
            </w:r>
          </w:p>
        </w:tc>
        <w:tc>
          <w:tcPr>
            <w:tcW w:w="6690" w:type="dxa"/>
          </w:tcPr>
          <w:p>
            <w:pPr>
              <w:pStyle w:val="0"/>
              <w:jc w:val="both"/>
            </w:pPr>
            <w:r>
              <w:rPr>
                <w:sz w:val="20"/>
              </w:rP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34.</w:t>
            </w:r>
          </w:p>
        </w:tc>
        <w:tc>
          <w:tcPr>
            <w:tcW w:w="6690" w:type="dxa"/>
          </w:tcPr>
          <w:p>
            <w:pPr>
              <w:pStyle w:val="0"/>
              <w:jc w:val="both"/>
            </w:pPr>
            <w:r>
              <w:rPr>
                <w:sz w:val="20"/>
              </w:rPr>
              <w:t xml:space="preserve">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35.</w:t>
            </w:r>
          </w:p>
        </w:tc>
        <w:tc>
          <w:tcPr>
            <w:tcW w:w="6690" w:type="dxa"/>
          </w:tcPr>
          <w:p>
            <w:pPr>
              <w:pStyle w:val="0"/>
              <w:jc w:val="both"/>
            </w:pPr>
            <w:r>
              <w:rPr>
                <w:sz w:val="20"/>
              </w:rPr>
              <w:t xml:space="preserve">Проведена терапия антибактериальными лекарственными препаратами (при фебрильной нейтропении)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36.</w:t>
            </w:r>
          </w:p>
        </w:tc>
        <w:tc>
          <w:tcPr>
            <w:tcW w:w="6690" w:type="dxa"/>
          </w:tcPr>
          <w:p>
            <w:pPr>
              <w:pStyle w:val="0"/>
              <w:jc w:val="both"/>
            </w:pPr>
            <w:r>
              <w:rPr>
                <w:sz w:val="20"/>
              </w:rPr>
              <w:t xml:space="preserve">Отсутствие гнойно-септических осложнений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3.2.8. Критерии качества специализированной медицинской помощи детям при нейробластоме (коды по МКБ-10: </w:t>
      </w:r>
      <w:hyperlink w:history="0" r:id="rId128">
        <w:r>
          <w:rPr>
            <w:sz w:val="20"/>
            <w:color w:val="0000ff"/>
          </w:rPr>
          <w:t xml:space="preserve">C47.3</w:t>
        </w:r>
      </w:hyperlink>
      <w:r>
        <w:rPr>
          <w:sz w:val="20"/>
        </w:rPr>
        <w:t xml:space="preserve">; </w:t>
      </w:r>
      <w:hyperlink w:history="0" r:id="rId129">
        <w:r>
          <w:rPr>
            <w:sz w:val="20"/>
            <w:color w:val="0000ff"/>
          </w:rPr>
          <w:t xml:space="preserve">C47.4</w:t>
        </w:r>
      </w:hyperlink>
      <w:r>
        <w:rPr>
          <w:sz w:val="20"/>
        </w:rPr>
        <w:t xml:space="preserve">; </w:t>
      </w:r>
      <w:hyperlink w:history="0" r:id="rId130">
        <w:r>
          <w:rPr>
            <w:sz w:val="20"/>
            <w:color w:val="0000ff"/>
          </w:rPr>
          <w:t xml:space="preserve">C47.5</w:t>
        </w:r>
      </w:hyperlink>
      <w:r>
        <w:rPr>
          <w:sz w:val="20"/>
        </w:rPr>
        <w:t xml:space="preserve">; </w:t>
      </w:r>
      <w:hyperlink w:history="0" r:id="rId131">
        <w:r>
          <w:rPr>
            <w:sz w:val="20"/>
            <w:color w:val="0000ff"/>
          </w:rPr>
          <w:t xml:space="preserve">C47.6</w:t>
        </w:r>
      </w:hyperlink>
      <w:r>
        <w:rPr>
          <w:sz w:val="20"/>
        </w:rPr>
        <w:t xml:space="preserve">; </w:t>
      </w:r>
      <w:hyperlink w:history="0" r:id="rId132">
        <w:r>
          <w:rPr>
            <w:sz w:val="20"/>
            <w:color w:val="0000ff"/>
          </w:rPr>
          <w:t xml:space="preserve">C47.8</w:t>
        </w:r>
      </w:hyperlink>
      <w:r>
        <w:rPr>
          <w:sz w:val="20"/>
        </w:rPr>
        <w:t xml:space="preserve">; </w:t>
      </w:r>
      <w:hyperlink w:history="0" r:id="rId133">
        <w:r>
          <w:rPr>
            <w:sz w:val="20"/>
            <w:color w:val="0000ff"/>
          </w:rPr>
          <w:t xml:space="preserve">C47.9</w:t>
        </w:r>
      </w:hyperlink>
      <w:r>
        <w:rPr>
          <w:sz w:val="20"/>
        </w:rPr>
        <w:t xml:space="preserve">; </w:t>
      </w:r>
      <w:hyperlink w:history="0" r:id="rId134">
        <w:r>
          <w:rPr>
            <w:sz w:val="20"/>
            <w:color w:val="0000ff"/>
          </w:rPr>
          <w:t xml:space="preserve">C48.0</w:t>
        </w:r>
      </w:hyperlink>
      <w:r>
        <w:rPr>
          <w:sz w:val="20"/>
        </w:rPr>
        <w:t xml:space="preserve">; </w:t>
      </w:r>
      <w:hyperlink w:history="0" r:id="rId135">
        <w:r>
          <w:rPr>
            <w:sz w:val="20"/>
            <w:color w:val="0000ff"/>
          </w:rPr>
          <w:t xml:space="preserve">C74.0</w:t>
        </w:r>
      </w:hyperlink>
      <w:r>
        <w:rPr>
          <w:sz w:val="20"/>
        </w:rPr>
        <w:t xml:space="preserve">; </w:t>
      </w:r>
      <w:hyperlink w:history="0" r:id="rId136">
        <w:r>
          <w:rPr>
            <w:sz w:val="20"/>
            <w:color w:val="0000ff"/>
          </w:rPr>
          <w:t xml:space="preserve">C74.1</w:t>
        </w:r>
      </w:hyperlink>
      <w:r>
        <w:rPr>
          <w:sz w:val="20"/>
        </w:rPr>
        <w:t xml:space="preserve">; </w:t>
      </w:r>
      <w:hyperlink w:history="0" r:id="rId137">
        <w:r>
          <w:rPr>
            <w:sz w:val="20"/>
            <w:color w:val="0000ff"/>
          </w:rPr>
          <w:t xml:space="preserve">C74.9</w:t>
        </w:r>
      </w:hyperlink>
      <w:r>
        <w:rPr>
          <w:sz w:val="20"/>
        </w:rPr>
        <w:t xml:space="preserve">; </w:t>
      </w:r>
      <w:hyperlink w:history="0" r:id="rId138">
        <w:r>
          <w:rPr>
            <w:sz w:val="20"/>
            <w:color w:val="0000ff"/>
          </w:rPr>
          <w:t xml:space="preserve">C76.0</w:t>
        </w:r>
      </w:hyperlink>
      <w:r>
        <w:rPr>
          <w:sz w:val="20"/>
        </w:rPr>
        <w:t xml:space="preserve">; </w:t>
      </w:r>
      <w:hyperlink w:history="0" r:id="rId139">
        <w:r>
          <w:rPr>
            <w:sz w:val="20"/>
            <w:color w:val="0000ff"/>
          </w:rPr>
          <w:t xml:space="preserve">C76.1</w:t>
        </w:r>
      </w:hyperlink>
      <w:r>
        <w:rPr>
          <w:sz w:val="20"/>
        </w:rPr>
        <w:t xml:space="preserve">; </w:t>
      </w:r>
      <w:hyperlink w:history="0" r:id="rId140">
        <w:r>
          <w:rPr>
            <w:sz w:val="20"/>
            <w:color w:val="0000ff"/>
          </w:rPr>
          <w:t xml:space="preserve">C76.2</w:t>
        </w:r>
      </w:hyperlink>
      <w:r>
        <w:rPr>
          <w:sz w:val="20"/>
        </w:rPr>
        <w:t xml:space="preserve">; </w:t>
      </w:r>
      <w:hyperlink w:history="0" r:id="rId141">
        <w:r>
          <w:rPr>
            <w:sz w:val="20"/>
            <w:color w:val="0000ff"/>
          </w:rPr>
          <w:t xml:space="preserve">C76.7</w:t>
        </w:r>
      </w:hyperlink>
      <w:r>
        <w:rPr>
          <w:sz w:val="20"/>
        </w:rPr>
        <w:t xml:space="preserve">; </w:t>
      </w:r>
      <w:hyperlink w:history="0" r:id="rId142">
        <w:r>
          <w:rPr>
            <w:sz w:val="20"/>
            <w:color w:val="0000ff"/>
          </w:rPr>
          <w:t xml:space="preserve">C76.8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врачом-детским онкологом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радиоизотопная диагностика с 123-йод-метайодбензилгуанидином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морфологическое исследование пунктатов костного мозга из трех точек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Выполнена повторная радиоизотопная диагностика с 123-йод-метайодбензилгуанидином не реже 1 раза в 6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Выполнено введение химиотерапевтических лекарственных препаратов на фоне инфузионной терапии из расчета 3 л/м</w:t>
            </w:r>
            <w:r>
              <w:rPr>
                <w:sz w:val="20"/>
                <w:vertAlign w:val="superscript"/>
              </w:rPr>
              <w:t xml:space="preserve">2</w:t>
            </w:r>
            <w:r>
              <w:rPr>
                <w:sz w:val="20"/>
              </w:rPr>
              <w:t xml:space="preserve">/сутки (при внутривенной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 осмотр врачом-детским онкологом (перед началом каждого курса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 осмотр врачом-детским онкологом и врачом-радиологом (перед каждым курсом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Выполнен осмотр врачом-детским онкологом и врачом-радиологом (перед каждым курсом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22.</w:t>
            </w:r>
          </w:p>
        </w:tc>
        <w:tc>
          <w:tcPr>
            <w:tcW w:w="6690" w:type="dxa"/>
          </w:tcPr>
          <w:p>
            <w:pPr>
              <w:pStyle w:val="0"/>
              <w:jc w:val="both"/>
            </w:pPr>
            <w:r>
              <w:rPr>
                <w:sz w:val="20"/>
              </w:rPr>
              <w:t xml:space="preserve">Выполнена повторная компьютерная томография органов грудной клетки не реже 1 раза в 2 месяца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23.</w:t>
            </w:r>
          </w:p>
        </w:tc>
        <w:tc>
          <w:tcPr>
            <w:tcW w:w="6690" w:type="dxa"/>
          </w:tcPr>
          <w:p>
            <w:pPr>
              <w:pStyle w:val="0"/>
              <w:jc w:val="both"/>
            </w:pPr>
            <w:r>
              <w:rPr>
                <w:sz w:val="20"/>
              </w:rPr>
              <w:t xml:space="preserve">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24.</w:t>
            </w:r>
          </w:p>
        </w:tc>
        <w:tc>
          <w:tcPr>
            <w:tcW w:w="6690" w:type="dxa"/>
          </w:tcPr>
          <w:p>
            <w:pPr>
              <w:pStyle w:val="0"/>
              <w:jc w:val="both"/>
            </w:pPr>
            <w:r>
              <w:rPr>
                <w:sz w:val="20"/>
              </w:rP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25.</w:t>
            </w:r>
          </w:p>
        </w:tc>
        <w:tc>
          <w:tcPr>
            <w:tcW w:w="6690" w:type="dxa"/>
          </w:tcPr>
          <w:p>
            <w:pPr>
              <w:pStyle w:val="0"/>
              <w:jc w:val="both"/>
            </w:pPr>
            <w:r>
              <w:rPr>
                <w:sz w:val="20"/>
              </w:rPr>
              <w:t xml:space="preserve">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26.</w:t>
            </w:r>
          </w:p>
        </w:tc>
        <w:tc>
          <w:tcPr>
            <w:tcW w:w="6690" w:type="dxa"/>
          </w:tcPr>
          <w:p>
            <w:pPr>
              <w:pStyle w:val="0"/>
              <w:jc w:val="both"/>
            </w:pPr>
            <w:r>
              <w:rPr>
                <w:sz w:val="20"/>
              </w:rPr>
              <w:t xml:space="preserve">Выполнено назначение антибактериальных лекарственных препаратов (при фебрильной нейтропении)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27.</w:t>
            </w:r>
          </w:p>
        </w:tc>
        <w:tc>
          <w:tcPr>
            <w:tcW w:w="6690" w:type="dxa"/>
          </w:tcPr>
          <w:p>
            <w:pPr>
              <w:pStyle w:val="0"/>
              <w:jc w:val="both"/>
            </w:pPr>
            <w:r>
              <w:rPr>
                <w:sz w:val="20"/>
              </w:rPr>
              <w:t xml:space="preserve">Отсутствие гнойно-септических осложнений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3.2.9. Критерии качества специализированной медицинской помощи детям при остром лимфобластном лейкозе (код по МКБ-10: </w:t>
      </w:r>
      <w:hyperlink w:history="0" r:id="rId143">
        <w:r>
          <w:rPr>
            <w:sz w:val="20"/>
            <w:color w:val="0000ff"/>
          </w:rPr>
          <w:t xml:space="preserve">C91.0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пункция костного мозга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спинномозговая пункция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рентгенография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w:history="0" r:id="rId144">
        <w:r>
          <w:rPr>
            <w:sz w:val="20"/>
            <w:color w:val="0000ff"/>
          </w:rPr>
          <w:t xml:space="preserve">C34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бронхоскопия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радиоизотопное исследование скелета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Выполнено ультразвуковое исследование шейных и надключичных лимфатических узлов (при установлении диагноза)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3.2.11. Критерии качества специализированной медицинской помощи взрослым при злокачественном новообразовании трахеи (код по МКБ-10: </w:t>
      </w:r>
      <w:hyperlink w:history="0" r:id="rId145">
        <w:r>
          <w:rPr>
            <w:sz w:val="20"/>
            <w:color w:val="0000ff"/>
          </w:rPr>
          <w:t xml:space="preserve">C33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трахеобронхоскопия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шейных и надключичных лимфатических узлов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w:history="0" r:id="rId146">
        <w:r>
          <w:rPr>
            <w:sz w:val="20"/>
            <w:color w:val="0000ff"/>
          </w:rPr>
          <w:t xml:space="preserve">C50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3.2.13. Критерии качества специализированной медицинской помощи взрослым при злокачественном новообразовании пищевода (код по МКБ-10: </w:t>
      </w:r>
      <w:hyperlink w:history="0" r:id="rId147">
        <w:r>
          <w:rPr>
            <w:sz w:val="20"/>
            <w:color w:val="0000ff"/>
          </w:rPr>
          <w:t xml:space="preserve">C15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рентгенография пищевода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эзофагоскопия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ультразвуковое исследование шейных и надключичных лимфатических узлов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3.2.14. Критерии качества специализированной медицинской помощи взрослым при злокачественном новообразовании желудка (код по МКБ-10: </w:t>
      </w:r>
      <w:hyperlink w:history="0" r:id="rId148">
        <w:r>
          <w:rPr>
            <w:sz w:val="20"/>
            <w:color w:val="0000ff"/>
          </w:rPr>
          <w:t xml:space="preserve">C16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эзофагогастродуоденоскопия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рентгенография желудка при распространении опухоли на пищевод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шейных и надключичных лимфатических узлов (при установлении диагноза)</w:t>
            </w:r>
          </w:p>
        </w:tc>
        <w:tc>
          <w:tcPr>
            <w:tcW w:w="1531" w:type="dxa"/>
            <w:vAlign w:val="center"/>
          </w:tcPr>
          <w:p>
            <w:pPr>
              <w:pStyle w:val="0"/>
            </w:pPr>
            <w:r>
              <w:rPr>
                <w:sz w:val="20"/>
              </w:rPr>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хирургическое вмешательство при стадии с T1-4NxM0</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лимфаденэктомия уровня D2 при стадии с T2-4NxM0</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w:history="0" r:id="rId149">
        <w:r>
          <w:rPr>
            <w:sz w:val="20"/>
            <w:color w:val="0000ff"/>
          </w:rPr>
          <w:t xml:space="preserve">C18</w:t>
        </w:r>
      </w:hyperlink>
      <w:r>
        <w:rPr>
          <w:sz w:val="20"/>
        </w:rPr>
        <w:t xml:space="preserve">; </w:t>
      </w:r>
      <w:hyperlink w:history="0" r:id="rId150">
        <w:r>
          <w:rPr>
            <w:sz w:val="20"/>
            <w:color w:val="0000ff"/>
          </w:rPr>
          <w:t xml:space="preserve">C19</w:t>
        </w:r>
      </w:hyperlink>
      <w:r>
        <w:rPr>
          <w:sz w:val="20"/>
        </w:rPr>
        <w:t xml:space="preserve">; </w:t>
      </w:r>
      <w:hyperlink w:history="0" r:id="rId151">
        <w:r>
          <w:rPr>
            <w:sz w:val="20"/>
            <w:color w:val="0000ff"/>
          </w:rPr>
          <w:t xml:space="preserve">C20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ректороманоскопия при раке прямой кишки или ректосигмоидного отдела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исследование уровня CA-19-9 и раково-эмбрионального антигена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определение генов RAS (при метастатической болезни)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3.2.16. Критерии качества специализированной медицинской помощи взрослым при злокачественном новообразовании яичника (код по МКБ-10: </w:t>
      </w:r>
      <w:hyperlink w:history="0" r:id="rId152">
        <w:r>
          <w:rPr>
            <w:sz w:val="20"/>
            <w:color w:val="0000ff"/>
          </w:rPr>
          <w:t xml:space="preserve">C56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исследование уровня антигена аденогенных раков СА-125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эзофагогастродуоденоскопия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колоноскопия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ультразвуковое исследование молочных желез у женщин моложе 40 лет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маммография у женщин 40 лет и старше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цитологическое исследование мазков с шейки матки и цервикального канала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цитологическое исследование жидкости из брюшной полости при наличии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3.2.17. Критерии качества специализированной медицинской помощи взрослым при злокачественном новообразовании тела матки (код по МКБ-10: </w:t>
      </w:r>
      <w:hyperlink w:history="0" r:id="rId153">
        <w:r>
          <w:rPr>
            <w:sz w:val="20"/>
            <w:color w:val="0000ff"/>
          </w:rPr>
          <w:t xml:space="preserve">C54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исследование уровня антигена аденогенных раков СА-125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цитологическое исследование мазков с шейки матки и цервикального канала (при установлении диагноза)</w:t>
            </w:r>
          </w:p>
        </w:tc>
        <w:tc>
          <w:tcPr>
            <w:tcW w:w="1531" w:type="dxa"/>
            <w:vAlign w:val="center"/>
          </w:tcPr>
          <w:p>
            <w:pPr>
              <w:pStyle w:val="0"/>
            </w:pPr>
            <w:r>
              <w:rPr>
                <w:sz w:val="20"/>
              </w:rPr>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3.2.18. Критерии качества специализированной медицинской помощи взрослым при злокачественном новообразовании шейки матки (код по МКБ-10: </w:t>
      </w:r>
      <w:hyperlink w:history="0" r:id="rId154">
        <w:r>
          <w:rPr>
            <w:sz w:val="20"/>
            <w:color w:val="0000ff"/>
          </w:rPr>
          <w:t xml:space="preserve">C53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w:history="0" r:id="rId155">
        <w:r>
          <w:rPr>
            <w:sz w:val="20"/>
            <w:color w:val="0000ff"/>
          </w:rPr>
          <w:t xml:space="preserve">C61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определение уровня простатспецифического антигена в сыворотке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трансректальное ультразвуковое исследование предстательной железы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гистопатологическая градация по шкале Глисона при аденокарциноме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Выполнено определение уровня тестостерона в крови (при установлении диагноза кастрационно рефрактерного рака)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w:history="0" r:id="rId156">
        <w:r>
          <w:rPr>
            <w:sz w:val="20"/>
            <w:color w:val="0000ff"/>
          </w:rPr>
          <w:t xml:space="preserve">C43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ультразвуковое исследование регионарных лимфатических узлов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w:history="0" r:id="rId157">
        <w:r>
          <w:rPr>
            <w:sz w:val="20"/>
            <w:color w:val="0000ff"/>
          </w:rPr>
          <w:t xml:space="preserve">C44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w:history="0" r:id="rId158">
        <w:r>
          <w:rPr>
            <w:sz w:val="20"/>
            <w:color w:val="0000ff"/>
          </w:rPr>
          <w:t xml:space="preserve">C01</w:t>
        </w:r>
      </w:hyperlink>
      <w:r>
        <w:rPr>
          <w:sz w:val="20"/>
        </w:rPr>
        <w:t xml:space="preserve">; </w:t>
      </w:r>
      <w:hyperlink w:history="0" r:id="rId159">
        <w:r>
          <w:rPr>
            <w:sz w:val="20"/>
            <w:color w:val="0000ff"/>
          </w:rPr>
          <w:t xml:space="preserve">C09</w:t>
        </w:r>
      </w:hyperlink>
      <w:r>
        <w:rPr>
          <w:sz w:val="20"/>
        </w:rPr>
        <w:t xml:space="preserve"> - </w:t>
      </w:r>
      <w:hyperlink w:history="0" r:id="rId160">
        <w:r>
          <w:rPr>
            <w:sz w:val="20"/>
            <w:color w:val="0000ff"/>
          </w:rPr>
          <w:t xml:space="preserve">C13</w:t>
        </w:r>
      </w:hyperlink>
      <w:r>
        <w:rPr>
          <w:sz w:val="20"/>
        </w:rPr>
        <w:t xml:space="preserve">; </w:t>
      </w:r>
      <w:hyperlink w:history="0" r:id="rId161">
        <w:r>
          <w:rPr>
            <w:sz w:val="20"/>
            <w:color w:val="0000ff"/>
          </w:rPr>
          <w:t xml:space="preserve">C32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фиброскопия верхних дыхательных путей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w:history="0" r:id="rId162">
        <w:r>
          <w:rPr>
            <w:sz w:val="20"/>
            <w:color w:val="0000ff"/>
          </w:rPr>
          <w:t xml:space="preserve">C02</w:t>
        </w:r>
      </w:hyperlink>
      <w:r>
        <w:rPr>
          <w:sz w:val="20"/>
        </w:rPr>
        <w:t xml:space="preserve"> - </w:t>
      </w:r>
      <w:hyperlink w:history="0" r:id="rId163">
        <w:r>
          <w:rPr>
            <w:sz w:val="20"/>
            <w:color w:val="0000ff"/>
          </w:rPr>
          <w:t xml:space="preserve">C06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w:history="0" r:id="rId164">
        <w:r>
          <w:rPr>
            <w:sz w:val="20"/>
            <w:color w:val="0000ff"/>
          </w:rPr>
          <w:t xml:space="preserve">C07</w:t>
        </w:r>
      </w:hyperlink>
      <w:r>
        <w:rPr>
          <w:sz w:val="20"/>
        </w:rPr>
        <w:t xml:space="preserve">; </w:t>
      </w:r>
      <w:hyperlink w:history="0" r:id="rId165">
        <w:r>
          <w:rPr>
            <w:sz w:val="20"/>
            <w:color w:val="0000ff"/>
          </w:rPr>
          <w:t xml:space="preserve">C08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w:history="0" r:id="rId166">
        <w:r>
          <w:rPr>
            <w:sz w:val="20"/>
            <w:color w:val="0000ff"/>
          </w:rPr>
          <w:t xml:space="preserve">C30</w:t>
        </w:r>
      </w:hyperlink>
      <w:r>
        <w:rPr>
          <w:sz w:val="20"/>
        </w:rPr>
        <w:t xml:space="preserve">; </w:t>
      </w:r>
      <w:hyperlink w:history="0" r:id="rId167">
        <w:r>
          <w:rPr>
            <w:sz w:val="20"/>
            <w:color w:val="0000ff"/>
          </w:rPr>
          <w:t xml:space="preserve">C31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фиброскопия верхних дыхательных путей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компьютерная томография околоносовых пазух и основания черепа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w:history="0" r:id="rId168">
        <w:r>
          <w:rPr>
            <w:sz w:val="20"/>
            <w:color w:val="0000ff"/>
          </w:rPr>
          <w:t xml:space="preserve">C73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исследование уровня тиреотропного гормона в сыворотке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исследование уровня кальцитонина в сыворотке крови при медуллярном раке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тиреоглобулина в сыворотке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щитовидной железы и шеи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w:history="0" r:id="rId169">
        <w:r>
          <w:rPr>
            <w:sz w:val="20"/>
            <w:color w:val="0000ff"/>
          </w:rPr>
          <w:t xml:space="preserve">C25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СА-19-9 и раково-эмбрионального антигена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эзофагогастродуоденоскопия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pPr>
            <w:r>
              <w:rPr>
                <w:sz w:val="20"/>
              </w:rPr>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w:history="0" r:id="rId170">
        <w:r>
          <w:rPr>
            <w:sz w:val="20"/>
            <w:color w:val="0000ff"/>
          </w:rPr>
          <w:t xml:space="preserve">C64</w:t>
        </w:r>
      </w:hyperlink>
      <w:r>
        <w:rPr>
          <w:sz w:val="20"/>
        </w:rPr>
        <w:t xml:space="preserve">; </w:t>
      </w:r>
      <w:hyperlink w:history="0" r:id="rId171">
        <w:r>
          <w:rPr>
            <w:sz w:val="20"/>
            <w:color w:val="0000ff"/>
          </w:rPr>
          <w:t xml:space="preserve">C65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w:history="0" r:id="rId172">
        <w:r>
          <w:rPr>
            <w:sz w:val="20"/>
            <w:color w:val="0000ff"/>
          </w:rPr>
          <w:t xml:space="preserve">C67</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ультразвуковое исследование мочевыводящих путей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уретроцистоскопия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биопсия опухоли с последующим морфологическим исследованием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цитологическое исследование мочи при невозможности проведения биопсии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дозиметрическая верификация рассчитанного плана (при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3.3. Критерии качества при болезнях крови, кроветворных органов и отдельных нарушениях, вовлекающих иммунный механизм</w:t>
      </w:r>
    </w:p>
    <w:p>
      <w:pPr>
        <w:pStyle w:val="0"/>
        <w:jc w:val="both"/>
      </w:pPr>
      <w:r>
        <w:rPr>
          <w:sz w:val="20"/>
        </w:rPr>
      </w:r>
    </w:p>
    <w:p>
      <w:pPr>
        <w:pStyle w:val="0"/>
        <w:outlineLvl w:val="3"/>
        <w:ind w:firstLine="540"/>
        <w:jc w:val="both"/>
      </w:pPr>
      <w:r>
        <w:rPr>
          <w:sz w:val="20"/>
        </w:rPr>
        <w:t xml:space="preserve">3.3.1. Критерии качества специализированной медицинской помощи взрослым и детям при железодефицитной анемии (коды по МКБ-10: </w:t>
      </w:r>
      <w:hyperlink w:history="0" r:id="rId173">
        <w:r>
          <w:rPr>
            <w:sz w:val="20"/>
            <w:color w:val="0000ff"/>
          </w:rPr>
          <w:t xml:space="preserve">D50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w:history="0" r:id="rId174">
        <w:r>
          <w:rPr>
            <w:sz w:val="20"/>
            <w:color w:val="0000ff"/>
          </w:rPr>
          <w:t xml:space="preserve">D51</w:t>
        </w:r>
      </w:hyperlink>
      <w:r>
        <w:rPr>
          <w:sz w:val="20"/>
        </w:rPr>
        <w:t xml:space="preserve">; </w:t>
      </w:r>
      <w:hyperlink w:history="0" r:id="rId175">
        <w:r>
          <w:rPr>
            <w:sz w:val="20"/>
            <w:color w:val="0000ff"/>
          </w:rPr>
          <w:t xml:space="preserve">D52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определение уровня витамина B12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определение уровня фолиевой кислоты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эзофагогастродуоденоскопия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микроскопическое исследование кала на яйца и личинки гельминтов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3.3.3. Критерии качества специализированной медицинской помощи взрослым и детям при гемолитико-уремическом синдроме (код по МКБ-10: </w:t>
      </w:r>
      <w:hyperlink w:history="0" r:id="rId176">
        <w:r>
          <w:rPr>
            <w:sz w:val="20"/>
            <w:color w:val="0000ff"/>
          </w:rPr>
          <w:t xml:space="preserve">D59.3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мочи общий (при отсутствии анурии)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непрямой антиглобулиновый тест (тест Кумбса) и/или прямой антиглобулиновый тест (прямая проба Кумбса)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терапия методами диализа (при анурии более 24 часов)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трансфузия эритроцитарной массы при уровне гемоглобина ниже 70 г/л</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3.4. Критерии качества при болезнях эндокринной системы, расстройствах питания и нарушениях обмена веществ</w:t>
      </w:r>
    </w:p>
    <w:p>
      <w:pPr>
        <w:pStyle w:val="0"/>
        <w:jc w:val="both"/>
      </w:pPr>
      <w:r>
        <w:rPr>
          <w:sz w:val="20"/>
        </w:rPr>
      </w:r>
    </w:p>
    <w:p>
      <w:pPr>
        <w:pStyle w:val="0"/>
        <w:outlineLvl w:val="3"/>
        <w:ind w:firstLine="540"/>
        <w:jc w:val="both"/>
      </w:pPr>
      <w:r>
        <w:rPr>
          <w:sz w:val="20"/>
        </w:rPr>
        <w:t xml:space="preserve">3.4.1. Критерии качества специализированной медицинской помощи взрослым при синдроме Иценко-Кушинга (коды по МКБ-10: </w:t>
      </w:r>
      <w:hyperlink w:history="0" r:id="rId177">
        <w:r>
          <w:rPr>
            <w:sz w:val="20"/>
            <w:color w:val="0000ff"/>
          </w:rPr>
          <w:t xml:space="preserve">E24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исследование уровня глюкозы в крови или исследование уровня гликированного гемоглобина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адренокортикотропного гормона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3.4.2. Критерии качества специализированной медицинской помощи взрослым при акромегалии и гипофизарном гигантизме (коды по МКБ-10: </w:t>
      </w:r>
      <w:hyperlink w:history="0" r:id="rId178">
        <w:r>
          <w:rPr>
            <w:sz w:val="20"/>
            <w:color w:val="0000ff"/>
          </w:rPr>
          <w:t xml:space="preserve">E22.0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исследование уровня инсулиноподобного фактора роста 1 в сыворотке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магнитно-резонансная томография головного мозга или компьютерная томография головного мозга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исследование уровня глюкозы в крови или исследование уровня гликированного гемоглобина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 анализ крови биохимический общетерапевтический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измерение гликемии в первые сутки 4 раза, в дальнейшем 1 - 3 раза в сутки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исследование уровня гликированного гемоглобина (HbA1c)</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общий анализ мочи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исследование на микроальбуминурию</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 расчет скорости клубочковой фильтрации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электрокардиографическое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оценка вибрационной, тактильной и температурной чувствительности нижних конечностей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 осмотр мест инъекций инсулина у пациентов (при проведении инсулинотерапии)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 расчет лодыжечно-плечевого индекса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Выполнено определение степени раневого дефекта по Вагнеру (при синдроме диабетической стопы)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Выполнена первичная хирургическая обработка раневого дефекта (при синдроме диабетической стопы с язвой)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Достигнуты индивидуальные целевые значения гликемии натощак и через 2 часа после еды и на ночь</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измерение гликемии не реже 4 раз в 24 часа ежедневно</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исследование уровня гликированного гемоглобина (HbA1c)</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общий анализ мочи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электрокардиографическое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консультация врачом-офтальмологом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консультация врачом-неврологом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Достигнуто улучшение показателей гликемического контроля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pPr>
            <w:r>
              <w:rPr>
                <w:sz w:val="20"/>
              </w:rPr>
              <w:t xml:space="preserve">Обучен(а) в школе диабета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врачом-анестезиологом-реаниматологом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врачом-эндокринологом не позднее 6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пульсоксиметрия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электрокардиографическое исследование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 общий (клинический) анализ крови развернутый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 общий анализ мочи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Выполнено парентеральное введение инсулина (при гипергликемической коме)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Выполнена консультация врачом-неврологом (при коме)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Достигнуто улучшение сознания по шкале Глазго</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3.4.6. Критерии качества специализированной медицинской помощи взрослым и детям при заболеваниях щитовидной железы (коды по МКБ-10: </w:t>
      </w:r>
      <w:hyperlink w:history="0" r:id="rId179">
        <w:r>
          <w:rPr>
            <w:sz w:val="20"/>
            <w:color w:val="0000ff"/>
          </w:rPr>
          <w:t xml:space="preserve">E02</w:t>
        </w:r>
      </w:hyperlink>
      <w:r>
        <w:rPr>
          <w:sz w:val="20"/>
        </w:rPr>
        <w:t xml:space="preserve">; </w:t>
      </w:r>
      <w:hyperlink w:history="0" r:id="rId180">
        <w:r>
          <w:rPr>
            <w:sz w:val="20"/>
            <w:color w:val="0000ff"/>
          </w:rPr>
          <w:t xml:space="preserve">E03.0</w:t>
        </w:r>
      </w:hyperlink>
      <w:r>
        <w:rPr>
          <w:sz w:val="20"/>
        </w:rPr>
        <w:t xml:space="preserve"> - </w:t>
      </w:r>
      <w:hyperlink w:history="0" r:id="rId181">
        <w:r>
          <w:rPr>
            <w:sz w:val="20"/>
            <w:color w:val="0000ff"/>
          </w:rPr>
          <w:t xml:space="preserve">E03.4</w:t>
        </w:r>
      </w:hyperlink>
      <w:r>
        <w:rPr>
          <w:sz w:val="20"/>
        </w:rPr>
        <w:t xml:space="preserve">; </w:t>
      </w:r>
      <w:hyperlink w:history="0" r:id="rId182">
        <w:r>
          <w:rPr>
            <w:sz w:val="20"/>
            <w:color w:val="0000ff"/>
          </w:rPr>
          <w:t xml:space="preserve">E03.8</w:t>
        </w:r>
      </w:hyperlink>
      <w:r>
        <w:rPr>
          <w:sz w:val="20"/>
        </w:rPr>
        <w:t xml:space="preserve">; </w:t>
      </w:r>
      <w:hyperlink w:history="0" r:id="rId183">
        <w:r>
          <w:rPr>
            <w:sz w:val="20"/>
            <w:color w:val="0000ff"/>
          </w:rPr>
          <w:t xml:space="preserve">E03.9</w:t>
        </w:r>
      </w:hyperlink>
      <w:r>
        <w:rPr>
          <w:sz w:val="20"/>
        </w:rPr>
        <w:t xml:space="preserve">; </w:t>
      </w:r>
      <w:hyperlink w:history="0" r:id="rId184">
        <w:r>
          <w:rPr>
            <w:sz w:val="20"/>
            <w:color w:val="0000ff"/>
          </w:rPr>
          <w:t xml:space="preserve">E04.0</w:t>
        </w:r>
      </w:hyperlink>
      <w:r>
        <w:rPr>
          <w:sz w:val="20"/>
        </w:rPr>
        <w:t xml:space="preserve"> - </w:t>
      </w:r>
      <w:hyperlink w:history="0" r:id="rId185">
        <w:r>
          <w:rPr>
            <w:sz w:val="20"/>
            <w:color w:val="0000ff"/>
          </w:rPr>
          <w:t xml:space="preserve">E04.2</w:t>
        </w:r>
      </w:hyperlink>
      <w:r>
        <w:rPr>
          <w:sz w:val="20"/>
        </w:rPr>
        <w:t xml:space="preserve">; </w:t>
      </w:r>
      <w:hyperlink w:history="0" r:id="rId186">
        <w:r>
          <w:rPr>
            <w:sz w:val="20"/>
            <w:color w:val="0000ff"/>
          </w:rPr>
          <w:t xml:space="preserve">E04.8</w:t>
        </w:r>
      </w:hyperlink>
      <w:r>
        <w:rPr>
          <w:sz w:val="20"/>
        </w:rPr>
        <w:t xml:space="preserve">; </w:t>
      </w:r>
      <w:hyperlink w:history="0" r:id="rId187">
        <w:r>
          <w:rPr>
            <w:sz w:val="20"/>
            <w:color w:val="0000ff"/>
          </w:rPr>
          <w:t xml:space="preserve">E05.0</w:t>
        </w:r>
      </w:hyperlink>
      <w:r>
        <w:rPr>
          <w:sz w:val="20"/>
        </w:rPr>
        <w:t xml:space="preserve">; </w:t>
      </w:r>
      <w:hyperlink w:history="0" r:id="rId188">
        <w:r>
          <w:rPr>
            <w:sz w:val="20"/>
            <w:color w:val="0000ff"/>
          </w:rPr>
          <w:t xml:space="preserve">E05.1</w:t>
        </w:r>
      </w:hyperlink>
      <w:r>
        <w:rPr>
          <w:sz w:val="20"/>
        </w:rPr>
        <w:t xml:space="preserve"> - </w:t>
      </w:r>
      <w:hyperlink w:history="0" r:id="rId189">
        <w:r>
          <w:rPr>
            <w:sz w:val="20"/>
            <w:color w:val="0000ff"/>
          </w:rPr>
          <w:t xml:space="preserve">E05.3</w:t>
        </w:r>
      </w:hyperlink>
      <w:r>
        <w:rPr>
          <w:sz w:val="20"/>
        </w:rPr>
        <w:t xml:space="preserve">; </w:t>
      </w:r>
      <w:hyperlink w:history="0" r:id="rId190">
        <w:r>
          <w:rPr>
            <w:sz w:val="20"/>
            <w:color w:val="0000ff"/>
          </w:rPr>
          <w:t xml:space="preserve">E05.8</w:t>
        </w:r>
      </w:hyperlink>
      <w:r>
        <w:rPr>
          <w:sz w:val="20"/>
        </w:rPr>
        <w:t xml:space="preserve">; </w:t>
      </w:r>
      <w:hyperlink w:history="0" r:id="rId191">
        <w:r>
          <w:rPr>
            <w:sz w:val="20"/>
            <w:color w:val="0000ff"/>
          </w:rPr>
          <w:t xml:space="preserve">E06.3</w:t>
        </w:r>
      </w:hyperlink>
      <w:r>
        <w:rPr>
          <w:sz w:val="20"/>
        </w:rPr>
        <w:t xml:space="preserve">; </w:t>
      </w:r>
      <w:hyperlink w:history="0" r:id="rId192">
        <w:r>
          <w:rPr>
            <w:sz w:val="20"/>
            <w:color w:val="0000ff"/>
          </w:rPr>
          <w:t xml:space="preserve">E06.5</w:t>
        </w:r>
      </w:hyperlink>
      <w:r>
        <w:rPr>
          <w:sz w:val="20"/>
        </w:rPr>
        <w:t xml:space="preserve">; </w:t>
      </w:r>
      <w:hyperlink w:history="0" r:id="rId193">
        <w:r>
          <w:rPr>
            <w:sz w:val="20"/>
            <w:color w:val="0000ff"/>
          </w:rPr>
          <w:t xml:space="preserve">E06.9</w:t>
        </w:r>
      </w:hyperlink>
      <w:r>
        <w:rPr>
          <w:sz w:val="20"/>
        </w:rPr>
        <w:t xml:space="preserve">; </w:t>
      </w:r>
      <w:hyperlink w:history="0" r:id="rId194">
        <w:r>
          <w:rPr>
            <w:sz w:val="20"/>
            <w:color w:val="0000ff"/>
          </w:rPr>
          <w:t xml:space="preserve">E07.1</w:t>
        </w:r>
      </w:hyperlink>
      <w:r>
        <w:rPr>
          <w:sz w:val="20"/>
        </w:rPr>
        <w:t xml:space="preserve">; </w:t>
      </w:r>
      <w:hyperlink w:history="0" r:id="rId195">
        <w:r>
          <w:rPr>
            <w:sz w:val="20"/>
            <w:color w:val="0000ff"/>
          </w:rPr>
          <w:t xml:space="preserve">E89.0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исследование уровня тиреотропного гормона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исследование уровня свободного тироксина (Т4) сыворотки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щитовидной железы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 общий (клинический) анализ крови развернутый (при установлении диагноза подострый тиреоидит)</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электрокардиография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консультация врачом-кардиологом (врачом-детским кардиологом) (при наличии нарушений ритма сердца)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3.5. Критерии качества специализированной медицинской помощи взрослым при психических расстройствах и расстройствах поведения</w:t>
      </w:r>
    </w:p>
    <w:p>
      <w:pPr>
        <w:pStyle w:val="0"/>
        <w:jc w:val="both"/>
      </w:pPr>
      <w:r>
        <w:rPr>
          <w:sz w:val="20"/>
        </w:rPr>
      </w:r>
    </w:p>
    <w:p>
      <w:pPr>
        <w:pStyle w:val="0"/>
        <w:outlineLvl w:val="3"/>
        <w:ind w:firstLine="540"/>
        <w:jc w:val="both"/>
      </w:pPr>
      <w:r>
        <w:rPr>
          <w:sz w:val="20"/>
        </w:rP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w:history="0" r:id="rId196">
        <w:r>
          <w:rPr>
            <w:sz w:val="20"/>
            <w:color w:val="0000ff"/>
          </w:rPr>
          <w:t xml:space="preserve">F20</w:t>
        </w:r>
      </w:hyperlink>
      <w:r>
        <w:rPr>
          <w:sz w:val="20"/>
        </w:rPr>
        <w:t xml:space="preserve"> - </w:t>
      </w:r>
      <w:hyperlink w:history="0" r:id="rId197">
        <w:r>
          <w:rPr>
            <w:sz w:val="20"/>
            <w:color w:val="0000ff"/>
          </w:rPr>
          <w:t xml:space="preserve">F29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развернутое клинико-психопатологическое обследование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Достигнута существенная редукция психотической симптоматики (продуктивной)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Достигнуто повышение уровня социального функционирования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3.5.2. Критерии качества специализированной медицинской помощи взрослым при умственной отсталости (коды по МКБ-10: </w:t>
      </w:r>
      <w:hyperlink w:history="0" r:id="rId198">
        <w:r>
          <w:rPr>
            <w:sz w:val="20"/>
            <w:color w:val="0000ff"/>
          </w:rPr>
          <w:t xml:space="preserve">F70</w:t>
        </w:r>
      </w:hyperlink>
      <w:r>
        <w:rPr>
          <w:sz w:val="20"/>
        </w:rPr>
        <w:t xml:space="preserve"> - </w:t>
      </w:r>
      <w:hyperlink w:history="0" r:id="rId199">
        <w:r>
          <w:rPr>
            <w:sz w:val="20"/>
            <w:color w:val="0000ff"/>
          </w:rPr>
          <w:t xml:space="preserve">F79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развернутое клинико-психопатологическое обследование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обследование по методике Векслера или Равена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Достигнута стойкая редукция поведенческих расстройств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Достигнуто повышение уровня социального функционирования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w:history="0" r:id="rId200">
        <w:r>
          <w:rPr>
            <w:sz w:val="20"/>
            <w:color w:val="0000ff"/>
          </w:rPr>
          <w:t xml:space="preserve">F00</w:t>
        </w:r>
      </w:hyperlink>
      <w:r>
        <w:rPr>
          <w:sz w:val="20"/>
        </w:rPr>
        <w:t xml:space="preserve"> - </w:t>
      </w:r>
      <w:hyperlink w:history="0" r:id="rId201">
        <w:r>
          <w:rPr>
            <w:sz w:val="20"/>
            <w:color w:val="0000ff"/>
          </w:rPr>
          <w:t xml:space="preserve">F09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развернутое клинико-психопатологическое обследование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электроэнцефалография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Достигнута стойкая редукция психопатологической симптоматики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Достигнуто повышение уровня социального и трудового функционирования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w:history="0" r:id="rId202">
        <w:r>
          <w:rPr>
            <w:sz w:val="20"/>
            <w:color w:val="0000ff"/>
          </w:rPr>
          <w:t xml:space="preserve">F60</w:t>
        </w:r>
      </w:hyperlink>
      <w:r>
        <w:rPr>
          <w:sz w:val="20"/>
        </w:rPr>
        <w:t xml:space="preserve"> - </w:t>
      </w:r>
      <w:hyperlink w:history="0" r:id="rId203">
        <w:r>
          <w:rPr>
            <w:sz w:val="20"/>
            <w:color w:val="0000ff"/>
          </w:rPr>
          <w:t xml:space="preserve">F69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развернутое клинико-психопатологическое обследование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Достигнута стойкая редукция психопатологической симптоматики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Достигнуто восстановление социальной и трудовой адаптации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w:history="0" r:id="rId204">
        <w:r>
          <w:rPr>
            <w:sz w:val="20"/>
            <w:color w:val="0000ff"/>
          </w:rPr>
          <w:t xml:space="preserve">F30</w:t>
        </w:r>
      </w:hyperlink>
      <w:r>
        <w:rPr>
          <w:sz w:val="20"/>
        </w:rPr>
        <w:t xml:space="preserve"> - </w:t>
      </w:r>
      <w:hyperlink w:history="0" r:id="rId205">
        <w:r>
          <w:rPr>
            <w:sz w:val="20"/>
            <w:color w:val="0000ff"/>
          </w:rPr>
          <w:t xml:space="preserve">F39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развернутое клинико-психопатологическое обследование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оценка депрессивного состояния по шкале Гамильтона и/или Монтромери-Асберг</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оценка маниакального состояния по шкале Янга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оценка суицидального риска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w:history="0" r:id="rId206">
        <w:r>
          <w:rPr>
            <w:sz w:val="20"/>
            <w:color w:val="0000ff"/>
          </w:rPr>
          <w:t xml:space="preserve">F40</w:t>
        </w:r>
      </w:hyperlink>
      <w:r>
        <w:rPr>
          <w:sz w:val="20"/>
        </w:rPr>
        <w:t xml:space="preserve"> - </w:t>
      </w:r>
      <w:hyperlink w:history="0" r:id="rId207">
        <w:r>
          <w:rPr>
            <w:sz w:val="20"/>
            <w:color w:val="0000ff"/>
          </w:rPr>
          <w:t xml:space="preserve">F48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развернутое клинико-психопатологическое обследование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оценка состояния по шкале Гамильтона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Достигнута редукция более 50% симптомов по шкалам Гамильтона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Достигнута стойкая редукция психопатологической симптоматики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3.5.7. Критерии качества специализированной медицинской помощи детям при общих расстройствах психологического развития (код по МКБ - 10: </w:t>
      </w:r>
      <w:hyperlink w:history="0" r:id="rId208">
        <w:r>
          <w:rPr>
            <w:sz w:val="20"/>
            <w:color w:val="0000ff"/>
          </w:rPr>
          <w:t xml:space="preserve">F84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развернутое клинико-психопатологическое обследование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Достигнута стойкая редукция поведенческих расстройств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Достигнуто повышение уровня социального функционирования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3.5.8. Критерии качества специализированной медицинской помощи детям при умственной отсталости (коды по МКБ - 10: </w:t>
      </w:r>
      <w:hyperlink w:history="0" r:id="rId209">
        <w:r>
          <w:rPr>
            <w:sz w:val="20"/>
            <w:color w:val="0000ff"/>
          </w:rPr>
          <w:t xml:space="preserve">F70</w:t>
        </w:r>
      </w:hyperlink>
      <w:r>
        <w:rPr>
          <w:sz w:val="20"/>
        </w:rPr>
        <w:t xml:space="preserve"> - </w:t>
      </w:r>
      <w:hyperlink w:history="0" r:id="rId210">
        <w:r>
          <w:rPr>
            <w:sz w:val="20"/>
            <w:color w:val="0000ff"/>
          </w:rPr>
          <w:t xml:space="preserve">F79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развернутое клинико-психопатологическое обследование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обследование по методике Векслера или Равена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Достигнуто повышение уровня социального функционирования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3.6. Критерии качества при болезнях нервной системы</w:t>
      </w:r>
    </w:p>
    <w:p>
      <w:pPr>
        <w:pStyle w:val="0"/>
        <w:jc w:val="both"/>
      </w:pPr>
      <w:r>
        <w:rPr>
          <w:sz w:val="20"/>
        </w:rPr>
      </w:r>
    </w:p>
    <w:p>
      <w:pPr>
        <w:pStyle w:val="0"/>
        <w:outlineLvl w:val="3"/>
        <w:ind w:firstLine="540"/>
        <w:jc w:val="both"/>
      </w:pPr>
      <w:r>
        <w:rPr>
          <w:sz w:val="20"/>
        </w:rPr>
        <w:t xml:space="preserve">3.6.1. Критерии качества специализированной медицинской помощи взрослым и детям при синдроме Гийена-Барре (код по МКБ-10: </w:t>
      </w:r>
      <w:hyperlink w:history="0" r:id="rId211">
        <w:r>
          <w:rPr>
            <w:sz w:val="20"/>
            <w:color w:val="0000ff"/>
          </w:rPr>
          <w:t xml:space="preserve">G61.0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электронейромиография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искусственная вентиляция легких (при тяжелой дыхательной недостаточности)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пролежней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3.6.2. Критерии качества специализированной медицинской помощи взрослым и детям при дистонии (код по МКБ-10: </w:t>
      </w:r>
      <w:hyperlink w:history="0" r:id="rId212">
        <w:r>
          <w:rPr>
            <w:sz w:val="20"/>
            <w:color w:val="0000ff"/>
          </w:rPr>
          <w:t xml:space="preserve">G24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w:history="0" r:id="rId213">
        <w:r>
          <w:rPr>
            <w:sz w:val="20"/>
            <w:color w:val="0000ff"/>
          </w:rPr>
          <w:t xml:space="preserve">G70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тест с введением антихолинэстеразных лекарственных препаратов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электронейромиография с декремент-тестом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оценка тяжести клинических проявлений миастении по количественной шкале QMGS</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3.6.4. Критерии качества специализированной медицинской помощи детям при детском церебральном параличе (код по МКБ-10: </w:t>
      </w:r>
      <w:hyperlink w:history="0" r:id="rId214">
        <w:r>
          <w:rPr>
            <w:sz w:val="20"/>
            <w:color w:val="0000ff"/>
          </w:rPr>
          <w:t xml:space="preserve">G80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магнитно-резонансная томография головного мозга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оценка развития больших моторных функций согласно классификации GMFCS</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w:history="0" r:id="rId215">
        <w:r>
          <w:rPr>
            <w:sz w:val="20"/>
            <w:color w:val="0000ff"/>
          </w:rPr>
          <w:t xml:space="preserve">G50</w:t>
        </w:r>
      </w:hyperlink>
      <w:r>
        <w:rPr>
          <w:sz w:val="20"/>
        </w:rPr>
        <w:t xml:space="preserve">; </w:t>
      </w:r>
      <w:hyperlink w:history="0" r:id="rId216">
        <w:r>
          <w:rPr>
            <w:sz w:val="20"/>
            <w:color w:val="0000ff"/>
          </w:rPr>
          <w:t xml:space="preserve">G51</w:t>
        </w:r>
      </w:hyperlink>
      <w:r>
        <w:rPr>
          <w:sz w:val="20"/>
        </w:rPr>
        <w:t xml:space="preserve">; </w:t>
      </w:r>
      <w:hyperlink w:history="0" r:id="rId217">
        <w:r>
          <w:rPr>
            <w:sz w:val="20"/>
            <w:color w:val="0000ff"/>
          </w:rPr>
          <w:t xml:space="preserve">G52</w:t>
        </w:r>
      </w:hyperlink>
      <w:r>
        <w:rPr>
          <w:sz w:val="20"/>
        </w:rPr>
        <w:t xml:space="preserve">; </w:t>
      </w:r>
      <w:hyperlink w:history="0" r:id="rId218">
        <w:r>
          <w:rPr>
            <w:sz w:val="20"/>
            <w:color w:val="0000ff"/>
          </w:rPr>
          <w:t xml:space="preserve">G54</w:t>
        </w:r>
      </w:hyperlink>
      <w:r>
        <w:rPr>
          <w:sz w:val="20"/>
        </w:rPr>
        <w:t xml:space="preserve">; </w:t>
      </w:r>
      <w:hyperlink w:history="0" r:id="rId219">
        <w:r>
          <w:rPr>
            <w:sz w:val="20"/>
            <w:color w:val="0000ff"/>
          </w:rPr>
          <w:t xml:space="preserve">G56</w:t>
        </w:r>
      </w:hyperlink>
      <w:r>
        <w:rPr>
          <w:sz w:val="20"/>
        </w:rPr>
        <w:t xml:space="preserve">; </w:t>
      </w:r>
      <w:hyperlink w:history="0" r:id="rId220">
        <w:r>
          <w:rPr>
            <w:sz w:val="20"/>
            <w:color w:val="0000ff"/>
          </w:rPr>
          <w:t xml:space="preserve">G57</w:t>
        </w:r>
      </w:hyperlink>
      <w:r>
        <w:rPr>
          <w:sz w:val="20"/>
        </w:rPr>
        <w:t xml:space="preserve">; </w:t>
      </w:r>
      <w:hyperlink w:history="0" r:id="rId221">
        <w:r>
          <w:rPr>
            <w:sz w:val="20"/>
            <w:color w:val="0000ff"/>
          </w:rPr>
          <w:t xml:space="preserve">G58</w:t>
        </w:r>
      </w:hyperlink>
      <w:r>
        <w:rPr>
          <w:sz w:val="20"/>
        </w:rPr>
        <w:t xml:space="preserve">; </w:t>
      </w:r>
      <w:hyperlink w:history="0" r:id="rId222">
        <w:r>
          <w:rPr>
            <w:sz w:val="20"/>
            <w:color w:val="0000ff"/>
          </w:rPr>
          <w:t xml:space="preserve">G59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исследование уровня глюкозы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консультация врачом-офтальмологом и/или врачом-оториноларингологом (при краниальных невропатиях)</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консультация врачом-нейрохирургом при неэффективности консервативной терапии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3.6.6. Критерии качества специализированной медицинской помощи взрослым и детям при рассеянном склерозе (код по МКБ-10: </w:t>
      </w:r>
      <w:hyperlink w:history="0" r:id="rId223">
        <w:r>
          <w:rPr>
            <w:sz w:val="20"/>
            <w:color w:val="0000ff"/>
          </w:rPr>
          <w:t xml:space="preserve">G35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магнитно-резонансная томография головного и/или спинного мозга с контрастированием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консультация врачом-офтальмологом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3.6.7. Критерии качества специализированной медицинской помощи взрослым и детям при эпилепсии и эпилептическом статусе (коды по МКБ-10: </w:t>
      </w:r>
      <w:hyperlink w:history="0" r:id="rId224">
        <w:r>
          <w:rPr>
            <w:sz w:val="20"/>
            <w:color w:val="0000ff"/>
          </w:rPr>
          <w:t xml:space="preserve">G40</w:t>
        </w:r>
      </w:hyperlink>
      <w:r>
        <w:rPr>
          <w:sz w:val="20"/>
        </w:rPr>
        <w:t xml:space="preserve">; </w:t>
      </w:r>
      <w:hyperlink w:history="0" r:id="rId225">
        <w:r>
          <w:rPr>
            <w:sz w:val="20"/>
            <w:color w:val="0000ff"/>
          </w:rPr>
          <w:t xml:space="preserve">G41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врачом-анестезиологом-реаниматологом (при эпилептическом статусе/серии эпиприступов)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электроэнцефалография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магнитно-резонансная томография головного мозга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3.7. Критерии качества при болезнях глаза и его придаточного аппарата</w:t>
      </w:r>
    </w:p>
    <w:p>
      <w:pPr>
        <w:pStyle w:val="0"/>
        <w:jc w:val="both"/>
      </w:pPr>
      <w:r>
        <w:rPr>
          <w:sz w:val="20"/>
        </w:rPr>
      </w:r>
    </w:p>
    <w:p>
      <w:pPr>
        <w:pStyle w:val="0"/>
        <w:outlineLvl w:val="3"/>
        <w:ind w:firstLine="540"/>
        <w:jc w:val="both"/>
      </w:pPr>
      <w:r>
        <w:rPr>
          <w:sz w:val="20"/>
        </w:rPr>
        <w:t xml:space="preserve">3.7.1. Критерии качества специализированной медицинской помощи взрослым при дегенерации макулы и заднего полюса (коды по МКБ - 10: </w:t>
      </w:r>
      <w:hyperlink w:history="0" r:id="rId226">
        <w:r>
          <w:rPr>
            <w:sz w:val="20"/>
            <w:color w:val="0000ff"/>
          </w:rPr>
          <w:t xml:space="preserve">H35.3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vAlign w:val="center"/>
          </w:tcPr>
          <w:p>
            <w:pPr>
              <w:pStyle w:val="0"/>
              <w:jc w:val="both"/>
            </w:pPr>
            <w:r>
              <w:rPr>
                <w:sz w:val="20"/>
              </w:rPr>
              <w:t xml:space="preserve">Выполнена визометрия с определением коррекции остроты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vAlign w:val="center"/>
          </w:tcPr>
          <w:p>
            <w:pPr>
              <w:pStyle w:val="0"/>
              <w:jc w:val="both"/>
            </w:pPr>
            <w:r>
              <w:rPr>
                <w:sz w:val="20"/>
              </w:rPr>
              <w:t xml:space="preserve">Выполнена офтальмоскопия и/или биомикроскопия глазного дна в условиях мидриаза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vAlign w:val="center"/>
          </w:tcPr>
          <w:p>
            <w:pPr>
              <w:pStyle w:val="0"/>
              <w:jc w:val="both"/>
            </w:pPr>
            <w:r>
              <w:rPr>
                <w:sz w:val="20"/>
              </w:rPr>
              <w:t xml:space="preserve">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vAlign w:val="center"/>
          </w:tcPr>
          <w:p>
            <w:pPr>
              <w:pStyle w:val="0"/>
              <w:jc w:val="both"/>
            </w:pPr>
            <w:r>
              <w:rPr>
                <w:sz w:val="20"/>
              </w:rPr>
              <w:t xml:space="preserve">Достигнута стабилизация или повышение корригированной остроты зрения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3.7.2. Критерии качества специализированной медицинской помощи взрослым и детям при язве роговицы (коды по МКБ - 10: </w:t>
      </w:r>
      <w:hyperlink w:history="0" r:id="rId227">
        <w:r>
          <w:rPr>
            <w:sz w:val="20"/>
            <w:color w:val="0000ff"/>
          </w:rPr>
          <w:t xml:space="preserve">H16.0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right"/>
            </w:pPr>
            <w:r>
              <w:rPr>
                <w:sz w:val="20"/>
              </w:rPr>
              <w:t xml:space="preserve">N п/п</w:t>
            </w:r>
          </w:p>
        </w:tc>
        <w:tc>
          <w:tcPr>
            <w:tcW w:w="6690" w:type="dxa"/>
          </w:tcPr>
          <w:p>
            <w:pPr>
              <w:pStyle w:val="0"/>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визометрия с определением коррекции остроты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биомикроскопия глаза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окрашивание роговицы раствором флюоресцеина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Достигнута эпителизация поверхности роговицы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3.7.3. Критерии качества специализированной медицинской помощи взрослым при старческих катарактах и других катарактах (коды по МКБ-10: </w:t>
      </w:r>
      <w:hyperlink w:history="0" r:id="rId228">
        <w:r>
          <w:rPr>
            <w:sz w:val="20"/>
            <w:color w:val="0000ff"/>
          </w:rPr>
          <w:t xml:space="preserve">H25.1</w:t>
        </w:r>
      </w:hyperlink>
      <w:r>
        <w:rPr>
          <w:sz w:val="20"/>
        </w:rPr>
        <w:t xml:space="preserve">; </w:t>
      </w:r>
      <w:hyperlink w:history="0" r:id="rId229">
        <w:r>
          <w:rPr>
            <w:sz w:val="20"/>
            <w:color w:val="0000ff"/>
          </w:rPr>
          <w:t xml:space="preserve">H25.2</w:t>
        </w:r>
      </w:hyperlink>
      <w:r>
        <w:rPr>
          <w:sz w:val="20"/>
        </w:rPr>
        <w:t xml:space="preserve">; </w:t>
      </w:r>
      <w:hyperlink w:history="0" r:id="rId230">
        <w:r>
          <w:rPr>
            <w:sz w:val="20"/>
            <w:color w:val="0000ff"/>
          </w:rPr>
          <w:t xml:space="preserve">H25.8</w:t>
        </w:r>
      </w:hyperlink>
      <w:r>
        <w:rPr>
          <w:sz w:val="20"/>
        </w:rPr>
        <w:t xml:space="preserve">; </w:t>
      </w:r>
      <w:hyperlink w:history="0" r:id="rId231">
        <w:r>
          <w:rPr>
            <w:sz w:val="20"/>
            <w:color w:val="0000ff"/>
          </w:rPr>
          <w:t xml:space="preserve">H25.9</w:t>
        </w:r>
      </w:hyperlink>
      <w:r>
        <w:rPr>
          <w:sz w:val="20"/>
        </w:rPr>
        <w:t xml:space="preserve">; </w:t>
      </w:r>
      <w:hyperlink w:history="0" r:id="rId232">
        <w:r>
          <w:rPr>
            <w:sz w:val="20"/>
            <w:color w:val="0000ff"/>
          </w:rPr>
          <w:t xml:space="preserve">H26.2</w:t>
        </w:r>
      </w:hyperlink>
      <w:r>
        <w:rPr>
          <w:sz w:val="20"/>
        </w:rPr>
        <w:t xml:space="preserve">; </w:t>
      </w:r>
      <w:hyperlink w:history="0" r:id="rId233">
        <w:r>
          <w:rPr>
            <w:sz w:val="20"/>
            <w:color w:val="0000ff"/>
          </w:rPr>
          <w:t xml:space="preserve">H26.3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визометрия с определением коррекции остроты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биомикроскопия глаза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офтальмоскопия глазного дна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расчет диоптрийности интраокулярной линзы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Достигнута стабилизация или повышение корригированной остроты зрения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Артифакия глаза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3.7.4. Критерии качества специализированной медицинской помощи взрослым при диабетической ретинопатии (код по МКБ-10: </w:t>
      </w:r>
      <w:hyperlink w:history="0" r:id="rId234">
        <w:r>
          <w:rPr>
            <w:sz w:val="20"/>
            <w:color w:val="0000ff"/>
          </w:rPr>
          <w:t xml:space="preserve">H36.0*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pPr>
            <w:r>
              <w:rPr>
                <w:sz w:val="20"/>
              </w:rPr>
              <w:t xml:space="preserve">Выполнена визометрия с определением коррекции остроты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биомикроскопия глаза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офтальмоскопия и/или биомикроскопия глазного дна в условиях мидриаза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Достигнута стабилизация или повышение корригированной остроты зрения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3.7.5. Критерии качества специализированной медицинской помощи взрослым при глаукоме (коды по МКБ-10: </w:t>
      </w:r>
      <w:hyperlink w:history="0" r:id="rId235">
        <w:r>
          <w:rPr>
            <w:sz w:val="20"/>
            <w:color w:val="0000ff"/>
          </w:rPr>
          <w:t xml:space="preserve">H40.0</w:t>
        </w:r>
      </w:hyperlink>
      <w:r>
        <w:rPr>
          <w:sz w:val="20"/>
        </w:rPr>
        <w:t xml:space="preserve">; </w:t>
      </w:r>
      <w:hyperlink w:history="0" r:id="rId236">
        <w:r>
          <w:rPr>
            <w:sz w:val="20"/>
            <w:color w:val="0000ff"/>
          </w:rPr>
          <w:t xml:space="preserve">H40.1</w:t>
        </w:r>
      </w:hyperlink>
      <w:r>
        <w:rPr>
          <w:sz w:val="20"/>
        </w:rPr>
        <w:t xml:space="preserve">; </w:t>
      </w:r>
      <w:hyperlink w:history="0" r:id="rId237">
        <w:r>
          <w:rPr>
            <w:sz w:val="20"/>
            <w:color w:val="0000ff"/>
          </w:rPr>
          <w:t xml:space="preserve">H40.2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тонометрия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визометрия с определением коррекции остроты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поля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офтальмоскопия глазного дна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биомикроскопия глаза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гониоскопия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терапия лекарственными препаратами: группы </w:t>
            </w:r>
            <w:r>
              <w:rPr>
                <w:position w:val="-6"/>
              </w:rPr>
              <w:drawing>
                <wp:inline>
                  <wp:extent cx="114300" cy="205740"/>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r>
              <w:rPr>
                <w:sz w:val="20"/>
              </w:rPr>
              <w:t xml:space="preserve">-адреноблокаторы и/или группы ингибиторы карбоангидразы и/или группы м-холиномиметики и/или группы </w:t>
            </w:r>
            <w:r>
              <w:rPr>
                <w:position w:val="-3"/>
              </w:rPr>
              <w:drawing>
                <wp:inline>
                  <wp:extent cx="205740" cy="175260"/>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39">
                            <a:extLst>
                              <a:ext uri="{28A0092B-C50C-407E-A947-70E740481C1C}">
                                <a14:useLocalDpi xmlns:a14="http://schemas.microsoft.com/office/drawing/2010/main" val="0"/>
                              </a:ext>
                            </a:extLst>
                          </a:blip>
                          <a:srcRect/>
                          <a:stretch>
                            <a:fillRect/>
                          </a:stretch>
                        </pic:blipFill>
                        <pic:spPr bwMode="auto">
                          <a:xfrm>
                            <a:off x="0" y="0"/>
                            <a:ext cx="205740" cy="175260"/>
                          </a:xfrm>
                          <a:prstGeom prst="rect">
                            <a:avLst/>
                          </a:prstGeom>
                          <a:noFill/>
                          <a:ln>
                            <a:noFill/>
                          </a:ln>
                        </pic:spPr>
                      </pic:pic>
                    </a:graphicData>
                  </a:graphic>
                </wp:inline>
              </w:drawing>
            </w:r>
            <w:r>
              <w:rPr>
                <w:sz w:val="20"/>
              </w:rPr>
              <w:t xml:space="preserve">-адреномиметики и/или группы </w:t>
            </w:r>
            <w:r>
              <w:drawing>
                <wp:inline>
                  <wp:extent cx="129540" cy="137160"/>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Pr>
                <w:sz w:val="20"/>
              </w:rPr>
              <w:t xml:space="preserve">-адреноблокаторы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Достигнута нормализация внутриглазного давления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3.7.6. Критерии качества специализированной медицинской помощи взрослым при воспалительных заболевания роговицы (коды по МКБ-10: </w:t>
      </w:r>
      <w:hyperlink w:history="0" r:id="rId241">
        <w:r>
          <w:rPr>
            <w:sz w:val="20"/>
            <w:color w:val="0000ff"/>
          </w:rPr>
          <w:t xml:space="preserve">H16.1</w:t>
        </w:r>
      </w:hyperlink>
      <w:r>
        <w:rPr>
          <w:sz w:val="20"/>
        </w:rPr>
        <w:t xml:space="preserve">; </w:t>
      </w:r>
      <w:hyperlink w:history="0" r:id="rId242">
        <w:r>
          <w:rPr>
            <w:sz w:val="20"/>
            <w:color w:val="0000ff"/>
          </w:rPr>
          <w:t xml:space="preserve">H16.2</w:t>
        </w:r>
      </w:hyperlink>
      <w:r>
        <w:rPr>
          <w:sz w:val="20"/>
        </w:rPr>
        <w:t xml:space="preserve">; </w:t>
      </w:r>
      <w:hyperlink w:history="0" r:id="rId243">
        <w:r>
          <w:rPr>
            <w:sz w:val="20"/>
            <w:color w:val="0000ff"/>
          </w:rPr>
          <w:t xml:space="preserve">H16.3</w:t>
        </w:r>
      </w:hyperlink>
      <w:r>
        <w:rPr>
          <w:sz w:val="20"/>
        </w:rPr>
        <w:t xml:space="preserve">; </w:t>
      </w:r>
      <w:hyperlink w:history="0" r:id="rId244">
        <w:r>
          <w:rPr>
            <w:sz w:val="20"/>
            <w:color w:val="0000ff"/>
          </w:rPr>
          <w:t xml:space="preserve">H16.4</w:t>
        </w:r>
      </w:hyperlink>
      <w:r>
        <w:rPr>
          <w:sz w:val="20"/>
        </w:rPr>
        <w:t xml:space="preserve">; </w:t>
      </w:r>
      <w:hyperlink w:history="0" r:id="rId245">
        <w:r>
          <w:rPr>
            <w:sz w:val="20"/>
            <w:color w:val="0000ff"/>
          </w:rPr>
          <w:t xml:space="preserve">H16.8</w:t>
        </w:r>
      </w:hyperlink>
      <w:r>
        <w:rPr>
          <w:sz w:val="20"/>
        </w:rPr>
        <w:t xml:space="preserve">; </w:t>
      </w:r>
      <w:hyperlink w:history="0" r:id="rId246">
        <w:r>
          <w:rPr>
            <w:sz w:val="20"/>
            <w:color w:val="0000ff"/>
          </w:rPr>
          <w:t xml:space="preserve">H16.9</w:t>
        </w:r>
      </w:hyperlink>
      <w:r>
        <w:rPr>
          <w:sz w:val="20"/>
        </w:rPr>
        <w:t xml:space="preserve">; </w:t>
      </w:r>
      <w:hyperlink w:history="0" r:id="rId247">
        <w:r>
          <w:rPr>
            <w:sz w:val="20"/>
            <w:color w:val="0000ff"/>
          </w:rPr>
          <w:t xml:space="preserve">H19.1*</w:t>
        </w:r>
      </w:hyperlink>
      <w:r>
        <w:rPr>
          <w:sz w:val="20"/>
        </w:rPr>
        <w:t xml:space="preserve">; </w:t>
      </w:r>
      <w:hyperlink w:history="0" r:id="rId248">
        <w:r>
          <w:rPr>
            <w:sz w:val="20"/>
            <w:color w:val="0000ff"/>
          </w:rPr>
          <w:t xml:space="preserve">H19.2*</w:t>
        </w:r>
      </w:hyperlink>
      <w:r>
        <w:rPr>
          <w:sz w:val="20"/>
        </w:rPr>
        <w:t xml:space="preserve">; </w:t>
      </w:r>
      <w:hyperlink w:history="0" r:id="rId249">
        <w:r>
          <w:rPr>
            <w:sz w:val="20"/>
            <w:color w:val="0000ff"/>
          </w:rPr>
          <w:t xml:space="preserve">H19.3*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визометрия с определением коррекции остроты зрения</w:t>
            </w:r>
          </w:p>
        </w:tc>
        <w:tc>
          <w:tcPr>
            <w:tcW w:w="1531" w:type="dxa"/>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биомикроскопия глаза</w:t>
            </w:r>
          </w:p>
        </w:tc>
        <w:tc>
          <w:tcPr>
            <w:tcW w:w="1531" w:type="dxa"/>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3.7.7. Критерии качества специализированной медицинской помощи взрослым при отслойке сетчатки (коды по МКБ-10: </w:t>
      </w:r>
      <w:hyperlink w:history="0" r:id="rId250">
        <w:r>
          <w:rPr>
            <w:sz w:val="20"/>
            <w:color w:val="0000ff"/>
          </w:rPr>
          <w:t xml:space="preserve">H33.0</w:t>
        </w:r>
      </w:hyperlink>
      <w:r>
        <w:rPr>
          <w:sz w:val="20"/>
        </w:rPr>
        <w:t xml:space="preserve">; </w:t>
      </w:r>
      <w:hyperlink w:history="0" r:id="rId251">
        <w:r>
          <w:rPr>
            <w:sz w:val="20"/>
            <w:color w:val="0000ff"/>
          </w:rPr>
          <w:t xml:space="preserve">H33.2</w:t>
        </w:r>
      </w:hyperlink>
      <w:r>
        <w:rPr>
          <w:sz w:val="20"/>
        </w:rPr>
        <w:t xml:space="preserve">; </w:t>
      </w:r>
      <w:hyperlink w:history="0" r:id="rId252">
        <w:r>
          <w:rPr>
            <w:sz w:val="20"/>
            <w:color w:val="0000ff"/>
          </w:rPr>
          <w:t xml:space="preserve">H33.4</w:t>
        </w:r>
      </w:hyperlink>
      <w:r>
        <w:rPr>
          <w:sz w:val="20"/>
        </w:rPr>
        <w:t xml:space="preserve">; </w:t>
      </w:r>
      <w:hyperlink w:history="0" r:id="rId253">
        <w:r>
          <w:rPr>
            <w:sz w:val="20"/>
            <w:color w:val="0000ff"/>
          </w:rPr>
          <w:t xml:space="preserve">H33.5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визометрия с определением коррекции остроты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биомикроскопия глаза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офтальмоскопия и/или биомикроскопия глазного дна в условиях мидриаза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периметрия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pPr>
              <w:pStyle w:val="0"/>
              <w:jc w:val="center"/>
            </w:pPr>
            <w:r>
              <w:rPr>
                <w:sz w:val="20"/>
              </w:rPr>
              <w:t xml:space="preserve">ДаУНет</w:t>
            </w:r>
          </w:p>
        </w:tc>
      </w:tr>
    </w:tbl>
    <w:p>
      <w:pPr>
        <w:pStyle w:val="0"/>
        <w:jc w:val="both"/>
      </w:pPr>
      <w:r>
        <w:rPr>
          <w:sz w:val="20"/>
        </w:rPr>
      </w:r>
    </w:p>
    <w:p>
      <w:pPr>
        <w:pStyle w:val="0"/>
        <w:outlineLvl w:val="3"/>
        <w:ind w:firstLine="540"/>
        <w:jc w:val="both"/>
      </w:pPr>
      <w:r>
        <w:rPr>
          <w:sz w:val="20"/>
        </w:rP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w:history="0" r:id="rId254">
        <w:r>
          <w:rPr>
            <w:sz w:val="20"/>
            <w:color w:val="0000ff"/>
          </w:rPr>
          <w:t xml:space="preserve">H35.2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офтальмоскопия и/или биомикроскопия глазного дна в условиях мидриаза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коагуляция сетчатки не позднее 72 часов от момента установления диагноза (при "пороговой стадии")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коагуляция аваскулярной сетчатки (не менее 70% площади аваскулярных зон)</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офтальмоскопия глазного дна врачом-офтальмологом через 7 - 10 дней после коагуляции сетчатки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pPr>
              <w:pStyle w:val="0"/>
              <w:jc w:val="center"/>
            </w:pPr>
            <w:r>
              <w:rPr>
                <w:sz w:val="20"/>
              </w:rPr>
              <w:t xml:space="preserve">Да/Нет</w:t>
            </w:r>
          </w:p>
        </w:tc>
      </w:tr>
      <w:tr>
        <w:tc>
          <w:tcPr>
            <w:tcW w:w="835" w:type="dxa"/>
            <w:vAlign w:val="center"/>
            <w:vMerge w:val="restart"/>
          </w:tcPr>
          <w:p>
            <w:pPr>
              <w:pStyle w:val="0"/>
              <w:jc w:val="center"/>
            </w:pPr>
            <w:r>
              <w:rPr>
                <w:sz w:val="20"/>
              </w:rPr>
              <w:t xml:space="preserve">8.</w:t>
            </w:r>
          </w:p>
        </w:tc>
        <w:tc>
          <w:tcPr>
            <w:tcW w:w="6690" w:type="dxa"/>
            <w:vMerge w:val="restart"/>
          </w:tcPr>
          <w:p>
            <w:pPr>
              <w:pStyle w:val="0"/>
              <w:jc w:val="both"/>
            </w:pPr>
            <w:r>
              <w:rPr>
                <w:sz w:val="20"/>
              </w:rPr>
              <w:t xml:space="preserve">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pPr>
              <w:pStyle w:val="0"/>
              <w:jc w:val="center"/>
            </w:pPr>
            <w:r>
              <w:rPr>
                <w:sz w:val="20"/>
              </w:rPr>
              <w:t xml:space="preserve">Да/Нет</w:t>
            </w:r>
          </w:p>
        </w:tc>
      </w:tr>
      <w:tr>
        <w:tc>
          <w:tcPr>
            <w:vMerge w:val="continue"/>
          </w:tcPr>
          <w:p/>
        </w:tc>
        <w:tc>
          <w:tcPr>
            <w:vMerge w:val="continue"/>
          </w:tcPr>
          <w:p/>
        </w:tc>
        <w:tc>
          <w:tcPr>
            <w:tcW w:w="1531" w:type="dxa"/>
            <w:vAlign w:val="center"/>
          </w:tcPr>
          <w:p>
            <w:pPr>
              <w:pStyle w:val="0"/>
            </w:pPr>
            <w:r>
              <w:rPr>
                <w:sz w:val="20"/>
              </w:rPr>
            </w:r>
          </w:p>
        </w:tc>
      </w:tr>
    </w:tbl>
    <w:p>
      <w:pPr>
        <w:pStyle w:val="0"/>
        <w:jc w:val="both"/>
      </w:pPr>
      <w:r>
        <w:rPr>
          <w:sz w:val="20"/>
        </w:rPr>
      </w:r>
    </w:p>
    <w:p>
      <w:pPr>
        <w:pStyle w:val="0"/>
        <w:outlineLvl w:val="2"/>
        <w:ind w:firstLine="540"/>
        <w:jc w:val="both"/>
      </w:pPr>
      <w:r>
        <w:rPr>
          <w:sz w:val="20"/>
        </w:rPr>
        <w:t xml:space="preserve">3.8. Критерии качества при болезнях уха и сосцевидного отростка</w:t>
      </w:r>
    </w:p>
    <w:p>
      <w:pPr>
        <w:pStyle w:val="0"/>
        <w:jc w:val="both"/>
      </w:pPr>
      <w:r>
        <w:rPr>
          <w:sz w:val="20"/>
        </w:rPr>
      </w:r>
    </w:p>
    <w:p>
      <w:pPr>
        <w:pStyle w:val="0"/>
        <w:outlineLvl w:val="3"/>
        <w:ind w:firstLine="540"/>
        <w:jc w:val="both"/>
      </w:pPr>
      <w:r>
        <w:rPr>
          <w:sz w:val="20"/>
        </w:rPr>
        <w:t xml:space="preserve">3.8.1. Критерии качества специализированной медицинской помощи взрослым и детям при мастоидите (коды по МКБ - 10: </w:t>
      </w:r>
      <w:hyperlink w:history="0" r:id="rId255">
        <w:r>
          <w:rPr>
            <w:sz w:val="20"/>
            <w:color w:val="0000ff"/>
          </w:rPr>
          <w:t xml:space="preserve">H70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Критерий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врачом-оториноларингологом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рентгенография височной кости и/или компьютерная томография височной кости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антибактериальными лекарственными препаратами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Отсутствие тромботических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3.8.2. Критерии качества специализированной медицинской помощи взрослым и детям при хроническом синусите и полипе носа (коды по МКБ-10: </w:t>
      </w:r>
      <w:hyperlink w:history="0" r:id="rId256">
        <w:r>
          <w:rPr>
            <w:sz w:val="20"/>
            <w:color w:val="0000ff"/>
          </w:rPr>
          <w:t xml:space="preserve">J32</w:t>
        </w:r>
      </w:hyperlink>
      <w:r>
        <w:rPr>
          <w:sz w:val="20"/>
        </w:rPr>
        <w:t xml:space="preserve">; </w:t>
      </w:r>
      <w:hyperlink w:history="0" r:id="rId257">
        <w:r>
          <w:rPr>
            <w:sz w:val="20"/>
            <w:color w:val="0000ff"/>
          </w:rPr>
          <w:t xml:space="preserve">J33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тромботических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3.8.3. Критерии качества специализированной медицинской помощи взрослым и детям при смещенной носовой перегородке (код по МКБ-10: </w:t>
      </w:r>
      <w:hyperlink w:history="0" r:id="rId258">
        <w:r>
          <w:rPr>
            <w:sz w:val="20"/>
            <w:color w:val="0000ff"/>
          </w:rPr>
          <w:t xml:space="preserve">J34.2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pPr>
              <w:pStyle w:val="0"/>
              <w:jc w:val="center"/>
            </w:pPr>
            <w:r>
              <w:rPr>
                <w:sz w:val="20"/>
              </w:rPr>
              <w:t xml:space="preserve">Да/Нет</w:t>
            </w:r>
          </w:p>
        </w:tc>
      </w:tr>
      <w:tr>
        <w:tc>
          <w:tcPr>
            <w:tcW w:w="835" w:type="dxa"/>
          </w:tcPr>
          <w:p>
            <w:pPr>
              <w:pStyle w:val="0"/>
              <w:jc w:val="center"/>
            </w:pPr>
            <w:r>
              <w:rPr>
                <w:sz w:val="20"/>
              </w:rPr>
              <w:t xml:space="preserve">2.</w:t>
            </w:r>
          </w:p>
        </w:tc>
        <w:tc>
          <w:tcPr>
            <w:tcW w:w="6690" w:type="dxa"/>
          </w:tcPr>
          <w:p>
            <w:pPr>
              <w:pStyle w:val="0"/>
              <w:jc w:val="both"/>
            </w:pPr>
            <w:r>
              <w:rPr>
                <w:sz w:val="20"/>
              </w:rPr>
              <w:t xml:space="preserve">Выполнено хирургическое вмешательство (при наличии медицинских показаний и отсутствии противопоказаний)</w:t>
            </w:r>
          </w:p>
        </w:tc>
        <w:tc>
          <w:tcPr>
            <w:tcW w:w="1531" w:type="dxa"/>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Отсутствие кровотечения в послеоперационном периоде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w:history="0" r:id="rId259">
        <w:r>
          <w:rPr>
            <w:sz w:val="20"/>
            <w:color w:val="0000ff"/>
          </w:rPr>
          <w:t xml:space="preserve">J35.1</w:t>
        </w:r>
      </w:hyperlink>
      <w:r>
        <w:rPr>
          <w:sz w:val="20"/>
        </w:rPr>
        <w:t xml:space="preserve">; </w:t>
      </w:r>
      <w:hyperlink w:history="0" r:id="rId260">
        <w:r>
          <w:rPr>
            <w:sz w:val="20"/>
            <w:color w:val="0000ff"/>
          </w:rPr>
          <w:t xml:space="preserve">J35.2</w:t>
        </w:r>
      </w:hyperlink>
      <w:r>
        <w:rPr>
          <w:sz w:val="20"/>
        </w:rPr>
        <w:t xml:space="preserve">; </w:t>
      </w:r>
      <w:hyperlink w:history="0" r:id="rId261">
        <w:r>
          <w:rPr>
            <w:sz w:val="20"/>
            <w:color w:val="0000ff"/>
          </w:rPr>
          <w:t xml:space="preserve">J35.3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рентгенологическое исследование носоглотки и/или эндоскопия носоглотки при гипертрофии аденоидов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коагулограмма (ориентировочное исследование системы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хирургическое вмешательство (при наличии медицинских показаний и отсутствии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Отсутствие кровотечения в послеоперационном периоде</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3.8.5. Критерии качества специализированной медицинской помощи взрослым и детям при переломе костей носа (код по МКБ-10: </w:t>
      </w:r>
      <w:hyperlink w:history="0" r:id="rId262">
        <w:r>
          <w:rPr>
            <w:sz w:val="20"/>
            <w:color w:val="0000ff"/>
          </w:rPr>
          <w:t xml:space="preserve">S02.2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врачом-оториноларингологом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рентгенография костей носа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репозиция костей носа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3.8.6. Критерии качества специализированной медицинской помощи взрослым и детям при абсцессе, фурункуле и карбункуле носа (код по МКБ-10: </w:t>
      </w:r>
      <w:hyperlink w:history="0" r:id="rId263">
        <w:r>
          <w:rPr>
            <w:sz w:val="20"/>
            <w:color w:val="0000ff"/>
          </w:rPr>
          <w:t xml:space="preserve">J34.0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врачом-оториноларингологом не позднее одного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трех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3.8.7. Критерии качества специализированной медицинской помощи взрослым и детям при хроническом гнойном среднем отите (коды по МКБ-10: </w:t>
      </w:r>
      <w:hyperlink w:history="0" r:id="rId264">
        <w:r>
          <w:rPr>
            <w:sz w:val="20"/>
            <w:color w:val="0000ff"/>
          </w:rPr>
          <w:t xml:space="preserve">H66.1</w:t>
        </w:r>
      </w:hyperlink>
      <w:r>
        <w:rPr>
          <w:sz w:val="20"/>
        </w:rPr>
        <w:t xml:space="preserve"> - </w:t>
      </w:r>
      <w:hyperlink w:history="0" r:id="rId265">
        <w:r>
          <w:rPr>
            <w:sz w:val="20"/>
            <w:color w:val="0000ff"/>
          </w:rPr>
          <w:t xml:space="preserve">H66.3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отоскопия под увеличением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тональная аудиометрия и/или исследование органов слуха с помощью камертона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рентгенография височной кости и/или компьютерная томография височной кости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Отсутствие тромботических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w:history="0" r:id="rId266">
        <w:r>
          <w:rPr>
            <w:sz w:val="20"/>
            <w:color w:val="0000ff"/>
          </w:rPr>
          <w:t xml:space="preserve">H91.2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врачом-оториноларингологом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консультация врачом-неврологом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3.9. Критерии качества при болезнях системы кровообращения</w:t>
      </w:r>
    </w:p>
    <w:p>
      <w:pPr>
        <w:pStyle w:val="0"/>
        <w:jc w:val="both"/>
      </w:pPr>
      <w:r>
        <w:rPr>
          <w:sz w:val="20"/>
        </w:rPr>
      </w:r>
    </w:p>
    <w:p>
      <w:pPr>
        <w:pStyle w:val="0"/>
        <w:outlineLvl w:val="3"/>
        <w:ind w:firstLine="540"/>
        <w:jc w:val="both"/>
      </w:pPr>
      <w:r>
        <w:rPr>
          <w:sz w:val="20"/>
        </w:rPr>
        <w:t xml:space="preserve">3.9.1. Критерии качества специализированной медицинской помощи взрослым при остром нарушении мозгового кровообращения (коды по МКБ - 10: </w:t>
      </w:r>
      <w:hyperlink w:history="0" r:id="rId267">
        <w:r>
          <w:rPr>
            <w:sz w:val="20"/>
            <w:color w:val="0000ff"/>
          </w:rPr>
          <w:t xml:space="preserve">I60</w:t>
        </w:r>
      </w:hyperlink>
      <w:r>
        <w:rPr>
          <w:sz w:val="20"/>
        </w:rPr>
        <w:t xml:space="preserve"> - </w:t>
      </w:r>
      <w:hyperlink w:history="0" r:id="rId268">
        <w:r>
          <w:rPr>
            <w:sz w:val="20"/>
            <w:color w:val="0000ff"/>
          </w:rPr>
          <w:t xml:space="preserve">I63</w:t>
        </w:r>
      </w:hyperlink>
      <w:r>
        <w:rPr>
          <w:sz w:val="20"/>
        </w:rPr>
        <w:t xml:space="preserve">; </w:t>
      </w:r>
      <w:hyperlink w:history="0" r:id="rId269">
        <w:r>
          <w:rPr>
            <w:sz w:val="20"/>
            <w:color w:val="0000ff"/>
          </w:rPr>
          <w:t xml:space="preserve">G45</w:t>
        </w:r>
      </w:hyperlink>
      <w:r>
        <w:rPr>
          <w:sz w:val="20"/>
        </w:rPr>
        <w:t xml:space="preserve">; </w:t>
      </w:r>
      <w:hyperlink w:history="0" r:id="rId270">
        <w:r>
          <w:rPr>
            <w:sz w:val="20"/>
            <w:color w:val="0000ff"/>
          </w:rPr>
          <w:t xml:space="preserve">G46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врачом-неврологом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определение уровня тромбоцитов в крови не позднее 20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Выполнено определение патогенетического варианта ишемического инсульта по критериям TOAST</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Начата медицинская реабилитация не позднее 48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Оценка по шкале Рэнкин уменьшилась не менее чем на 1 балл за время пребывания в стационаре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Отсутствие пролежней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w:history="0" r:id="rId271">
        <w:r>
          <w:rPr>
            <w:sz w:val="20"/>
            <w:color w:val="0000ff"/>
          </w:rPr>
          <w:t xml:space="preserve">I44</w:t>
        </w:r>
      </w:hyperlink>
      <w:r>
        <w:rPr>
          <w:sz w:val="20"/>
        </w:rPr>
        <w:t xml:space="preserve"> - </w:t>
      </w:r>
      <w:hyperlink w:history="0" r:id="rId272">
        <w:r>
          <w:rPr>
            <w:sz w:val="20"/>
            <w:color w:val="0000ff"/>
          </w:rPr>
          <w:t xml:space="preserve">I45</w:t>
        </w:r>
      </w:hyperlink>
      <w:r>
        <w:rPr>
          <w:sz w:val="20"/>
        </w:rPr>
        <w:t xml:space="preserve">; </w:t>
      </w:r>
      <w:hyperlink w:history="0" r:id="rId273">
        <w:r>
          <w:rPr>
            <w:sz w:val="20"/>
            <w:color w:val="0000ff"/>
          </w:rPr>
          <w:t xml:space="preserve">I47</w:t>
        </w:r>
      </w:hyperlink>
      <w:r>
        <w:rPr>
          <w:sz w:val="20"/>
        </w:rPr>
        <w:t xml:space="preserve"> - </w:t>
      </w:r>
      <w:hyperlink w:history="0" r:id="rId274">
        <w:r>
          <w:rPr>
            <w:sz w:val="20"/>
            <w:color w:val="0000ff"/>
          </w:rPr>
          <w:t xml:space="preserve">I49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врачом-кардиологом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(кальций, магний,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электрокардиографическое исследование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3.9.3. Критерии качества специализированной медицинской помощи взрослым при остром коронарном синдроме (коды по МКБ - 10: </w:t>
      </w:r>
      <w:hyperlink w:history="0" r:id="rId275">
        <w:r>
          <w:rPr>
            <w:sz w:val="20"/>
            <w:color w:val="0000ff"/>
          </w:rPr>
          <w:t xml:space="preserve">I20.0</w:t>
        </w:r>
      </w:hyperlink>
      <w:r>
        <w:rPr>
          <w:sz w:val="20"/>
        </w:rPr>
        <w:t xml:space="preserve">; </w:t>
      </w:r>
      <w:hyperlink w:history="0" r:id="rId276">
        <w:r>
          <w:rPr>
            <w:sz w:val="20"/>
            <w:color w:val="0000ff"/>
          </w:rPr>
          <w:t xml:space="preserve">I21</w:t>
        </w:r>
      </w:hyperlink>
      <w:r>
        <w:rPr>
          <w:sz w:val="20"/>
        </w:rPr>
        <w:t xml:space="preserve"> - </w:t>
      </w:r>
      <w:hyperlink w:history="0" r:id="rId277">
        <w:r>
          <w:rPr>
            <w:sz w:val="20"/>
            <w:color w:val="0000ff"/>
          </w:rPr>
          <w:t xml:space="preserve">I24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врачом-кардиологом не позднее 5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электрокардиографическое исследование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определение уровня тропонинов I, T в крови и/или определение уровня и активности креатинкиназы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ингибиторами агрегации тромбоцитов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ацетилсалициловой кислотой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терапия гиполипидемическими препаратами</w:t>
            </w:r>
          </w:p>
        </w:tc>
        <w:tc>
          <w:tcPr>
            <w:tcW w:w="1531" w:type="dxa"/>
            <w:vAlign w:val="center"/>
          </w:tcPr>
          <w:p>
            <w:pPr>
              <w:pStyle w:val="0"/>
              <w:jc w:val="center"/>
            </w:pPr>
            <w:r>
              <w:rPr>
                <w:sz w:val="20"/>
              </w:rPr>
              <w:t xml:space="preserve">Да/Нет</w:t>
            </w:r>
          </w:p>
        </w:tc>
      </w:tr>
      <w:tr>
        <w:tc>
          <w:tcPr>
            <w:tcW w:w="835" w:type="dxa"/>
          </w:tcPr>
          <w:p>
            <w:pPr>
              <w:pStyle w:val="0"/>
              <w:jc w:val="center"/>
            </w:pPr>
            <w:r>
              <w:rPr>
                <w:sz w:val="20"/>
              </w:rPr>
              <w:t xml:space="preserve">9.</w:t>
            </w:r>
          </w:p>
        </w:tc>
        <w:tc>
          <w:tcPr>
            <w:tcW w:w="6690" w:type="dxa"/>
          </w:tcPr>
          <w:p>
            <w:pPr>
              <w:pStyle w:val="0"/>
              <w:jc w:val="both"/>
            </w:pPr>
            <w:r>
              <w:rPr>
                <w:sz w:val="20"/>
              </w:rPr>
              <w:t xml:space="preserve">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pPr>
              <w:pStyle w:val="0"/>
              <w:jc w:val="center"/>
            </w:pPr>
            <w:r>
              <w:rPr>
                <w:sz w:val="20"/>
              </w:rPr>
              <w:t xml:space="preserve">Да/Нет</w:t>
            </w:r>
          </w:p>
        </w:tc>
      </w:tr>
      <w:tr>
        <w:tc>
          <w:tcPr>
            <w:tcW w:w="835" w:type="dxa"/>
          </w:tcPr>
          <w:p>
            <w:pPr>
              <w:pStyle w:val="0"/>
              <w:jc w:val="center"/>
            </w:pPr>
            <w:r>
              <w:rPr>
                <w:sz w:val="20"/>
              </w:rPr>
              <w:t xml:space="preserve">10.</w:t>
            </w:r>
          </w:p>
        </w:tc>
        <w:tc>
          <w:tcPr>
            <w:tcW w:w="6690" w:type="dxa"/>
          </w:tcPr>
          <w:p>
            <w:pPr>
              <w:pStyle w:val="0"/>
              <w:jc w:val="both"/>
            </w:pPr>
            <w:r>
              <w:rPr>
                <w:sz w:val="20"/>
              </w:rPr>
              <w:t xml:space="preserve">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w:history="0" r:id="rId278">
        <w:r>
          <w:rPr>
            <w:sz w:val="20"/>
            <w:color w:val="0000ff"/>
          </w:rPr>
          <w:t xml:space="preserve">I10</w:t>
        </w:r>
      </w:hyperlink>
      <w:r>
        <w:rPr>
          <w:sz w:val="20"/>
        </w:rPr>
        <w:t xml:space="preserve"> - </w:t>
      </w:r>
      <w:hyperlink w:history="0" r:id="rId279">
        <w:r>
          <w:rPr>
            <w:sz w:val="20"/>
            <w:color w:val="0000ff"/>
          </w:rPr>
          <w:t xml:space="preserve">I13</w:t>
        </w:r>
      </w:hyperlink>
      <w:r>
        <w:rPr>
          <w:sz w:val="20"/>
        </w:rPr>
        <w:t xml:space="preserve">; </w:t>
      </w:r>
      <w:hyperlink w:history="0" r:id="rId280">
        <w:r>
          <w:rPr>
            <w:sz w:val="20"/>
            <w:color w:val="0000ff"/>
          </w:rPr>
          <w:t xml:space="preserve">I15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(креатинин, глюкоза,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 анализ крови по оценке нарушений липидного обмена биохимический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 общий (клинический) анализ мочи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исследование функции нефронов по клиренсу креатинина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суточное мониторирование артериального давления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ультразвуковое исследование почек и надпочечников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консультация врача-офтальмолога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3.9.5. Критерии качества специализированной медицинской помощи взрослым при ишемической болезни сердца (коды по МКБ-10: </w:t>
      </w:r>
      <w:hyperlink w:history="0" r:id="rId281">
        <w:r>
          <w:rPr>
            <w:sz w:val="20"/>
            <w:color w:val="0000ff"/>
          </w:rPr>
          <w:t xml:space="preserve">I20.1</w:t>
        </w:r>
      </w:hyperlink>
      <w:r>
        <w:rPr>
          <w:sz w:val="20"/>
        </w:rPr>
        <w:t xml:space="preserve">; </w:t>
      </w:r>
      <w:hyperlink w:history="0" r:id="rId282">
        <w:r>
          <w:rPr>
            <w:sz w:val="20"/>
            <w:color w:val="0000ff"/>
          </w:rPr>
          <w:t xml:space="preserve">I20.8</w:t>
        </w:r>
      </w:hyperlink>
      <w:r>
        <w:rPr>
          <w:sz w:val="20"/>
        </w:rPr>
        <w:t xml:space="preserve">; </w:t>
      </w:r>
      <w:hyperlink w:history="0" r:id="rId283">
        <w:r>
          <w:rPr>
            <w:sz w:val="20"/>
            <w:color w:val="0000ff"/>
          </w:rPr>
          <w:t xml:space="preserve">I20.9</w:t>
        </w:r>
      </w:hyperlink>
      <w:r>
        <w:rPr>
          <w:sz w:val="20"/>
        </w:rPr>
        <w:t xml:space="preserve">; </w:t>
      </w:r>
      <w:hyperlink w:history="0" r:id="rId284">
        <w:r>
          <w:rPr>
            <w:sz w:val="20"/>
            <w:color w:val="0000ff"/>
          </w:rPr>
          <w:t xml:space="preserve">I25.0</w:t>
        </w:r>
      </w:hyperlink>
      <w:r>
        <w:rPr>
          <w:sz w:val="20"/>
        </w:rPr>
        <w:t xml:space="preserve">; </w:t>
      </w:r>
      <w:hyperlink w:history="0" r:id="rId285">
        <w:r>
          <w:rPr>
            <w:sz w:val="20"/>
            <w:color w:val="0000ff"/>
          </w:rPr>
          <w:t xml:space="preserve">I25.1</w:t>
        </w:r>
      </w:hyperlink>
      <w:r>
        <w:rPr>
          <w:sz w:val="20"/>
        </w:rPr>
        <w:t xml:space="preserve">; </w:t>
      </w:r>
      <w:hyperlink w:history="0" r:id="rId286">
        <w:r>
          <w:rPr>
            <w:sz w:val="20"/>
            <w:color w:val="0000ff"/>
          </w:rPr>
          <w:t xml:space="preserve">I25.2</w:t>
        </w:r>
      </w:hyperlink>
      <w:r>
        <w:rPr>
          <w:sz w:val="20"/>
        </w:rPr>
        <w:t xml:space="preserve">; </w:t>
      </w:r>
      <w:hyperlink w:history="0" r:id="rId287">
        <w:r>
          <w:rPr>
            <w:sz w:val="20"/>
            <w:color w:val="0000ff"/>
          </w:rPr>
          <w:t xml:space="preserve">I25.5</w:t>
        </w:r>
      </w:hyperlink>
      <w:r>
        <w:rPr>
          <w:sz w:val="20"/>
        </w:rPr>
        <w:t xml:space="preserve">; </w:t>
      </w:r>
      <w:hyperlink w:history="0" r:id="rId288">
        <w:r>
          <w:rPr>
            <w:sz w:val="20"/>
            <w:color w:val="0000ff"/>
          </w:rPr>
          <w:t xml:space="preserve">I25.6</w:t>
        </w:r>
      </w:hyperlink>
      <w:r>
        <w:rPr>
          <w:sz w:val="20"/>
        </w:rPr>
        <w:t xml:space="preserve">; </w:t>
      </w:r>
      <w:hyperlink w:history="0" r:id="rId289">
        <w:r>
          <w:rPr>
            <w:sz w:val="20"/>
            <w:color w:val="0000ff"/>
          </w:rPr>
          <w:t xml:space="preserve">I25.8</w:t>
        </w:r>
      </w:hyperlink>
      <w:r>
        <w:rPr>
          <w:sz w:val="20"/>
        </w:rPr>
        <w:t xml:space="preserve">; </w:t>
      </w:r>
      <w:hyperlink w:history="0" r:id="rId290">
        <w:r>
          <w:rPr>
            <w:sz w:val="20"/>
            <w:color w:val="0000ff"/>
          </w:rPr>
          <w:t xml:space="preserve">I25.9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Выполнено электрокардиографическое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(креатинин, глюкоза, креатинкиназа)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Выполнен анализ крови по оценке нарушений липидного обмена биохимический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Выполнена коронарография (при неэффективности медикаментозной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8.</w:t>
            </w:r>
          </w:p>
        </w:tc>
        <w:tc>
          <w:tcPr>
            <w:tcW w:w="6690" w:type="dxa"/>
          </w:tcPr>
          <w:p>
            <w:pPr>
              <w:pStyle w:val="0"/>
              <w:jc w:val="both"/>
            </w:pPr>
            <w:r>
              <w:rPr>
                <w:sz w:val="20"/>
              </w:rPr>
              <w:t xml:space="preserve">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9.</w:t>
            </w:r>
          </w:p>
        </w:tc>
        <w:tc>
          <w:tcPr>
            <w:tcW w:w="6690" w:type="dxa"/>
          </w:tcPr>
          <w:p>
            <w:pPr>
              <w:pStyle w:val="0"/>
              <w:jc w:val="both"/>
            </w:pPr>
            <w:r>
              <w:rPr>
                <w:sz w:val="20"/>
              </w:rPr>
              <w:t xml:space="preserve">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3.9.6. Критерии качества специализированной медицинской помощи взрослым при хронической сердечной недостаточности (код по МКБ-10: </w:t>
      </w:r>
      <w:hyperlink w:history="0" r:id="rId291">
        <w:r>
          <w:rPr>
            <w:sz w:val="20"/>
            <w:color w:val="0000ff"/>
          </w:rPr>
          <w:t xml:space="preserve">I50.0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Выполнено электрокардиографическое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 общий (клинический) анализ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Выполнено исследование функции нефронов по клиренсу креатинина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Выполнен общий (клинический) анализ мочи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Выполнена рентгенография органов грудной клетки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8.</w:t>
            </w:r>
          </w:p>
        </w:tc>
        <w:tc>
          <w:tcPr>
            <w:tcW w:w="6690" w:type="dxa"/>
          </w:tcPr>
          <w:p>
            <w:pPr>
              <w:pStyle w:val="0"/>
              <w:jc w:val="both"/>
            </w:pPr>
            <w:r>
              <w:rPr>
                <w:sz w:val="20"/>
              </w:rP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3.9.7. Критерии качества специализированной медицинской помощи взрослым при левожелудочковой недостаточности (код по МКБ-10: </w:t>
      </w:r>
      <w:hyperlink w:history="0" r:id="rId292">
        <w:r>
          <w:rPr>
            <w:sz w:val="20"/>
            <w:color w:val="0000ff"/>
          </w:rPr>
          <w:t xml:space="preserve">I50.1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 осмотр врачом-кардиологом не позднее 5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Выполнено электрокардиографическое исследование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Выполнено определение уровня тропонинов I, T в крови и/или определение уровня и активности креатинкиназы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Выполнена пульсоксиметрия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Выполнена эхокардиография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Выполнена рентгенография органов грудной клетки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8.</w:t>
            </w:r>
          </w:p>
        </w:tc>
        <w:tc>
          <w:tcPr>
            <w:tcW w:w="6690" w:type="dxa"/>
          </w:tcPr>
          <w:p>
            <w:pPr>
              <w:pStyle w:val="0"/>
              <w:jc w:val="both"/>
            </w:pPr>
            <w:r>
              <w:rPr>
                <w:sz w:val="20"/>
              </w:rPr>
              <w:t xml:space="preserve">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9.</w:t>
            </w:r>
          </w:p>
        </w:tc>
        <w:tc>
          <w:tcPr>
            <w:tcW w:w="6690" w:type="dxa"/>
          </w:tcPr>
          <w:p>
            <w:pPr>
              <w:pStyle w:val="0"/>
              <w:jc w:val="both"/>
            </w:pPr>
            <w:r>
              <w:rPr>
                <w:sz w:val="20"/>
              </w:rPr>
              <w:t xml:space="preserve">Выполнено ингаляторное введение кислорода (при сатурации менее 95%)</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10.</w:t>
            </w:r>
          </w:p>
        </w:tc>
        <w:tc>
          <w:tcPr>
            <w:tcW w:w="6690" w:type="dxa"/>
          </w:tcPr>
          <w:p>
            <w:pPr>
              <w:pStyle w:val="0"/>
              <w:jc w:val="both"/>
            </w:pPr>
            <w:r>
              <w:rPr>
                <w:sz w:val="20"/>
              </w:rPr>
              <w:t xml:space="preserve">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11.</w:t>
            </w:r>
          </w:p>
        </w:tc>
        <w:tc>
          <w:tcPr>
            <w:tcW w:w="6690" w:type="dxa"/>
          </w:tcPr>
          <w:p>
            <w:pPr>
              <w:pStyle w:val="0"/>
              <w:jc w:val="both"/>
            </w:pPr>
            <w:r>
              <w:rPr>
                <w:sz w:val="20"/>
              </w:rPr>
              <w:t xml:space="preserve">Выполнен общий (клинический) анализ крови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12.</w:t>
            </w:r>
          </w:p>
        </w:tc>
        <w:tc>
          <w:tcPr>
            <w:tcW w:w="6690" w:type="dxa"/>
          </w:tcPr>
          <w:p>
            <w:pPr>
              <w:pStyle w:val="0"/>
              <w:jc w:val="both"/>
            </w:pPr>
            <w:r>
              <w:rPr>
                <w:sz w:val="20"/>
              </w:rPr>
              <w:t xml:space="preserve">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13.</w:t>
            </w:r>
          </w:p>
        </w:tc>
        <w:tc>
          <w:tcPr>
            <w:tcW w:w="6690" w:type="dxa"/>
          </w:tcPr>
          <w:p>
            <w:pPr>
              <w:pStyle w:val="0"/>
              <w:jc w:val="both"/>
            </w:pPr>
            <w:r>
              <w:rPr>
                <w:sz w:val="20"/>
              </w:rPr>
              <w:t xml:space="preserve">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14.</w:t>
            </w:r>
          </w:p>
        </w:tc>
        <w:tc>
          <w:tcPr>
            <w:tcW w:w="6690" w:type="dxa"/>
          </w:tcPr>
          <w:p>
            <w:pPr>
              <w:pStyle w:val="0"/>
              <w:jc w:val="both"/>
            </w:pPr>
            <w:r>
              <w:rPr>
                <w:sz w:val="20"/>
              </w:rPr>
              <w:t xml:space="preserve">Выполнен общий (клинический) анализ мочи не позднее 1 часа от момента поступления в стационар</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3.9.8. Критерии качества специализированной медицинской помощи взрослым при миокардите (коды по МКБ-10: </w:t>
      </w:r>
      <w:hyperlink w:history="0" r:id="rId293">
        <w:r>
          <w:rPr>
            <w:sz w:val="20"/>
            <w:color w:val="0000ff"/>
          </w:rPr>
          <w:t xml:space="preserve">I40</w:t>
        </w:r>
      </w:hyperlink>
      <w:r>
        <w:rPr>
          <w:sz w:val="20"/>
        </w:rPr>
        <w:t xml:space="preserve">; </w:t>
      </w:r>
      <w:hyperlink w:history="0" r:id="rId294">
        <w:r>
          <w:rPr>
            <w:sz w:val="20"/>
            <w:color w:val="0000ff"/>
          </w:rPr>
          <w:t xml:space="preserve">I41*</w:t>
        </w:r>
      </w:hyperlink>
      <w:r>
        <w:rPr>
          <w:sz w:val="20"/>
        </w:rPr>
        <w:t xml:space="preserve">; </w:t>
      </w:r>
      <w:hyperlink w:history="0" r:id="rId295">
        <w:r>
          <w:rPr>
            <w:sz w:val="20"/>
            <w:color w:val="0000ff"/>
          </w:rPr>
          <w:t xml:space="preserve">I51.4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электрокардиография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исследование уровня тропонинов I, T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определение антител к антигенам миокарда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Выполнена коронарография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3.9.9. Критерии качества специализированной медицинской помощи взрослым при гипертрофической кардиомиопатии (коды по МКБ-10: </w:t>
      </w:r>
      <w:hyperlink w:history="0" r:id="rId296">
        <w:r>
          <w:rPr>
            <w:sz w:val="20"/>
            <w:color w:val="0000ff"/>
          </w:rPr>
          <w:t xml:space="preserve">I42.1</w:t>
        </w:r>
      </w:hyperlink>
      <w:r>
        <w:rPr>
          <w:sz w:val="20"/>
        </w:rPr>
        <w:t xml:space="preserve">; </w:t>
      </w:r>
      <w:hyperlink w:history="0" r:id="rId297">
        <w:r>
          <w:rPr>
            <w:sz w:val="20"/>
            <w:color w:val="0000ff"/>
          </w:rPr>
          <w:t xml:space="preserve">I42.2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консультация врачом-кардиологом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электрокардиография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Проведено холтеровское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(креатинин, глюкоза,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 анализ крови биохимический с целью определения липидного обмена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Выполнена консультация врачом-сердечно-сосудистым хирургом</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3.9.10. Критерии качества специализированной медицинской помощи взрослым при эмболии и тромбозе артерий (код по МКБ-10: </w:t>
      </w:r>
      <w:hyperlink w:history="0" r:id="rId298">
        <w:r>
          <w:rPr>
            <w:sz w:val="20"/>
            <w:color w:val="0000ff"/>
          </w:rPr>
          <w:t xml:space="preserve">I74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цветовое дуплексное сканирование и/или ангиография пораженных сегментов артерий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консультация врачом-кардиологом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ацетилсалициловой кислотой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w:history="0" r:id="rId299">
        <w:r>
          <w:rPr>
            <w:sz w:val="20"/>
            <w:color w:val="0000ff"/>
          </w:rPr>
          <w:t xml:space="preserve">I80</w:t>
        </w:r>
      </w:hyperlink>
      <w:r>
        <w:rPr>
          <w:sz w:val="20"/>
        </w:rPr>
        <w:t xml:space="preserve">; </w:t>
      </w:r>
      <w:hyperlink w:history="0" r:id="rId300">
        <w:r>
          <w:rPr>
            <w:sz w:val="20"/>
            <w:color w:val="0000ff"/>
          </w:rPr>
          <w:t xml:space="preserve">I82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vAlign w:val="center"/>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Выполнено цветовое дуплексное сканирование вен и/или флебография</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Проведена эластическая компрессия нижних конечностей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Отсутствие развития легочной эмболии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w:history="0" r:id="rId301">
        <w:r>
          <w:rPr>
            <w:sz w:val="20"/>
            <w:color w:val="0000ff"/>
          </w:rPr>
          <w:t xml:space="preserve">I83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vAlign w:val="center"/>
          </w:tcPr>
          <w:p>
            <w:pPr>
              <w:pStyle w:val="0"/>
              <w:jc w:val="center"/>
            </w:pPr>
            <w:r>
              <w:rPr>
                <w:sz w:val="20"/>
              </w:rPr>
              <w:t xml:space="preserve">Оценка выполнения</w:t>
            </w:r>
          </w:p>
        </w:tc>
      </w:tr>
      <w:tr>
        <w:tc>
          <w:tcPr>
            <w:tcW w:w="835" w:type="dxa"/>
          </w:tcPr>
          <w:p>
            <w:pPr>
              <w:pStyle w:val="0"/>
            </w:pPr>
            <w:r>
              <w:rPr>
                <w:sz w:val="20"/>
              </w:rPr>
              <w:t xml:space="preserve">1.</w:t>
            </w:r>
          </w:p>
        </w:tc>
        <w:tc>
          <w:tcPr>
            <w:tcW w:w="6690" w:type="dxa"/>
          </w:tcPr>
          <w:p>
            <w:pPr>
              <w:pStyle w:val="0"/>
              <w:jc w:val="both"/>
            </w:pPr>
            <w:r>
              <w:rPr>
                <w:sz w:val="20"/>
              </w:rPr>
              <w:t xml:space="preserve">Выполнено цветовое дуплексное сканирование вен нижних конечностей</w:t>
            </w:r>
          </w:p>
        </w:tc>
        <w:tc>
          <w:tcPr>
            <w:tcW w:w="1531" w:type="dxa"/>
            <w:vAlign w:val="center"/>
          </w:tcPr>
          <w:p>
            <w:pPr>
              <w:pStyle w:val="0"/>
              <w:jc w:val="center"/>
            </w:pPr>
            <w:r>
              <w:rPr>
                <w:sz w:val="20"/>
              </w:rPr>
              <w:t xml:space="preserve">Да/Нет</w:t>
            </w:r>
          </w:p>
        </w:tc>
      </w:tr>
      <w:tr>
        <w:tc>
          <w:tcPr>
            <w:tcW w:w="835" w:type="dxa"/>
          </w:tcPr>
          <w:p>
            <w:pPr>
              <w:pStyle w:val="0"/>
            </w:pPr>
            <w:r>
              <w:rPr>
                <w:sz w:val="20"/>
              </w:rPr>
              <w:t xml:space="preserve">2.</w:t>
            </w:r>
          </w:p>
        </w:tc>
        <w:tc>
          <w:tcPr>
            <w:tcW w:w="6690" w:type="dxa"/>
          </w:tcPr>
          <w:p>
            <w:pPr>
              <w:pStyle w:val="0"/>
              <w:jc w:val="both"/>
            </w:pPr>
            <w:r>
              <w:rPr>
                <w:sz w:val="20"/>
              </w:rPr>
              <w:t xml:space="preserve">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tcPr>
          <w:p>
            <w:pPr>
              <w:pStyle w:val="0"/>
            </w:pPr>
            <w:r>
              <w:rPr>
                <w:sz w:val="20"/>
              </w:rPr>
              <w:t xml:space="preserve">3.</w:t>
            </w:r>
          </w:p>
        </w:tc>
        <w:tc>
          <w:tcPr>
            <w:tcW w:w="6690" w:type="dxa"/>
          </w:tcPr>
          <w:p>
            <w:pPr>
              <w:pStyle w:val="0"/>
              <w:jc w:val="both"/>
            </w:pPr>
            <w:r>
              <w:rPr>
                <w:sz w:val="20"/>
              </w:rPr>
              <w:t xml:space="preserve">Проведена эластическая компрессия нижних конечностей</w:t>
            </w:r>
          </w:p>
        </w:tc>
        <w:tc>
          <w:tcPr>
            <w:tcW w:w="1531" w:type="dxa"/>
            <w:vAlign w:val="center"/>
          </w:tcPr>
          <w:p>
            <w:pPr>
              <w:pStyle w:val="0"/>
              <w:jc w:val="center"/>
            </w:pPr>
            <w:r>
              <w:rPr>
                <w:sz w:val="20"/>
              </w:rPr>
              <w:t xml:space="preserve">Да/Нет</w:t>
            </w:r>
          </w:p>
        </w:tc>
      </w:tr>
      <w:tr>
        <w:tc>
          <w:tcPr>
            <w:tcW w:w="835" w:type="dxa"/>
          </w:tcPr>
          <w:p>
            <w:pPr>
              <w:pStyle w:val="0"/>
            </w:pPr>
            <w:r>
              <w:rPr>
                <w:sz w:val="20"/>
              </w:rPr>
              <w:t xml:space="preserve">4.</w:t>
            </w:r>
          </w:p>
        </w:tc>
        <w:tc>
          <w:tcPr>
            <w:tcW w:w="6690" w:type="dxa"/>
          </w:tcPr>
          <w:p>
            <w:pPr>
              <w:pStyle w:val="0"/>
              <w:jc w:val="both"/>
            </w:pPr>
            <w:r>
              <w:rPr>
                <w:sz w:val="20"/>
              </w:rPr>
              <w:t xml:space="preserve">Отсутствие кровотечения из варикозных вен в период госпитализации</w:t>
            </w:r>
          </w:p>
        </w:tc>
        <w:tc>
          <w:tcPr>
            <w:tcW w:w="1531" w:type="dxa"/>
            <w:vAlign w:val="center"/>
          </w:tcPr>
          <w:p>
            <w:pPr>
              <w:pStyle w:val="0"/>
              <w:jc w:val="center"/>
            </w:pPr>
            <w:r>
              <w:rPr>
                <w:sz w:val="20"/>
              </w:rPr>
              <w:t xml:space="preserve">Да/Нет</w:t>
            </w:r>
          </w:p>
        </w:tc>
      </w:tr>
      <w:tr>
        <w:tc>
          <w:tcPr>
            <w:tcW w:w="835" w:type="dxa"/>
          </w:tcPr>
          <w:p>
            <w:pPr>
              <w:pStyle w:val="0"/>
            </w:pPr>
            <w:r>
              <w:rPr>
                <w:sz w:val="20"/>
              </w:rPr>
              <w:t xml:space="preserve">5.</w:t>
            </w:r>
          </w:p>
        </w:tc>
        <w:tc>
          <w:tcPr>
            <w:tcW w:w="6690" w:type="dxa"/>
          </w:tcPr>
          <w:p>
            <w:pPr>
              <w:pStyle w:val="0"/>
              <w:jc w:val="both"/>
            </w:pPr>
            <w:r>
              <w:rPr>
                <w:sz w:val="20"/>
              </w:rPr>
              <w:t xml:space="preserve">Отсутствие трофических нарушений или регресс трофических нарушений на момент выписки из стационара</w:t>
            </w:r>
          </w:p>
        </w:tc>
        <w:tc>
          <w:tcPr>
            <w:tcW w:w="1531" w:type="dxa"/>
            <w:vAlign w:val="center"/>
          </w:tcPr>
          <w:p>
            <w:pPr>
              <w:pStyle w:val="0"/>
              <w:jc w:val="center"/>
            </w:pPr>
            <w:r>
              <w:rPr>
                <w:sz w:val="20"/>
              </w:rPr>
              <w:t xml:space="preserve">Да/Нет</w:t>
            </w:r>
          </w:p>
        </w:tc>
      </w:tr>
      <w:tr>
        <w:tc>
          <w:tcPr>
            <w:tcW w:w="835" w:type="dxa"/>
          </w:tcPr>
          <w:p>
            <w:pPr>
              <w:pStyle w:val="0"/>
            </w:pPr>
            <w:r>
              <w:rPr>
                <w:sz w:val="20"/>
              </w:rPr>
              <w:t xml:space="preserve">6.</w:t>
            </w:r>
          </w:p>
        </w:tc>
        <w:tc>
          <w:tcPr>
            <w:tcW w:w="6690" w:type="dxa"/>
          </w:tcPr>
          <w:p>
            <w:pPr>
              <w:pStyle w:val="0"/>
              <w:jc w:val="both"/>
            </w:pPr>
            <w:r>
              <w:rPr>
                <w:sz w:val="20"/>
              </w:rPr>
              <w:t xml:space="preserve">Достигнута ликвидация патологических рефлюксов в период госпитализации (при хирургическом вмешательстве)</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w:history="0" r:id="rId302">
        <w:r>
          <w:rPr>
            <w:sz w:val="20"/>
            <w:color w:val="0000ff"/>
          </w:rPr>
          <w:t xml:space="preserve">I65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Выполнено дуплексное сканирование экстракраниальных отделов брахиоцефальных артерий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Выполнена коронарография</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Выполнена консультация врачом-неврологом до хирургического вмешательства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Проведена терапия ацетилсалициловой кислотой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8.</w:t>
            </w:r>
          </w:p>
        </w:tc>
        <w:tc>
          <w:tcPr>
            <w:tcW w:w="6690" w:type="dxa"/>
          </w:tcPr>
          <w:p>
            <w:pPr>
              <w:pStyle w:val="0"/>
              <w:jc w:val="both"/>
            </w:pPr>
            <w:r>
              <w:rPr>
                <w:sz w:val="20"/>
              </w:rPr>
              <w:t xml:space="preserve">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9.</w:t>
            </w:r>
          </w:p>
        </w:tc>
        <w:tc>
          <w:tcPr>
            <w:tcW w:w="6690" w:type="dxa"/>
          </w:tcPr>
          <w:p>
            <w:pPr>
              <w:pStyle w:val="0"/>
              <w:jc w:val="both"/>
            </w:pPr>
            <w:r>
              <w:rPr>
                <w:sz w:val="20"/>
              </w:rPr>
              <w:t xml:space="preserve">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10.</w:t>
            </w:r>
          </w:p>
        </w:tc>
        <w:tc>
          <w:tcPr>
            <w:tcW w:w="6690" w:type="dxa"/>
          </w:tcPr>
          <w:p>
            <w:pPr>
              <w:pStyle w:val="0"/>
              <w:jc w:val="both"/>
            </w:pPr>
            <w:r>
              <w:rPr>
                <w:sz w:val="20"/>
              </w:rPr>
              <w:t xml:space="preserve">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11.</w:t>
            </w:r>
          </w:p>
        </w:tc>
        <w:tc>
          <w:tcPr>
            <w:tcW w:w="6690" w:type="dxa"/>
          </w:tcPr>
          <w:p>
            <w:pPr>
              <w:pStyle w:val="0"/>
              <w:jc w:val="both"/>
            </w:pPr>
            <w:r>
              <w:rPr>
                <w:sz w:val="20"/>
              </w:rPr>
              <w:t xml:space="preserve">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12.</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13.</w:t>
            </w:r>
          </w:p>
        </w:tc>
        <w:tc>
          <w:tcPr>
            <w:tcW w:w="6690" w:type="dxa"/>
          </w:tcPr>
          <w:p>
            <w:pPr>
              <w:pStyle w:val="0"/>
              <w:jc w:val="both"/>
            </w:pPr>
            <w:r>
              <w:rPr>
                <w:sz w:val="20"/>
              </w:rPr>
              <w:t xml:space="preserve">Отсутствие тромбоза зоны реконструкции в период госпитализации (при хирургическом вмешательстве)</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3.9.14. Критерии качества специализированной медицинской помощи взрослым при атеросклерозе (код по МКБ-10: </w:t>
      </w:r>
      <w:hyperlink w:history="0" r:id="rId303">
        <w:r>
          <w:rPr>
            <w:sz w:val="20"/>
            <w:color w:val="0000ff"/>
          </w:rPr>
          <w:t xml:space="preserve">I70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pPr>
            <w:r>
              <w:rPr>
                <w:sz w:val="20"/>
              </w:rPr>
              <w:t xml:space="preserve">Выполнено электрокардиографическое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(креатинин, мочевина, глюкоза, креатинкиназа)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анализ крови по оценке нарушений липидного обмена биохимический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Выполнена рентгенография органов грудной клетки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цветовое дуплексное сканирование и/или ангиография пораженных сегментов артерий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Проведена терапия ацетилсалициловой кислотой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17.</w:t>
            </w:r>
          </w:p>
        </w:tc>
        <w:tc>
          <w:tcPr>
            <w:tcW w:w="6690" w:type="dxa"/>
          </w:tcPr>
          <w:p>
            <w:pPr>
              <w:pStyle w:val="0"/>
              <w:jc w:val="both"/>
            </w:pPr>
            <w:r>
              <w:rPr>
                <w:sz w:val="20"/>
              </w:rPr>
              <w:t xml:space="preserve">Отсутствие тромбоза зоны реконструкции в период госпитализации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19.</w:t>
            </w:r>
          </w:p>
        </w:tc>
        <w:tc>
          <w:tcPr>
            <w:tcW w:w="6690" w:type="dxa"/>
          </w:tcPr>
          <w:p>
            <w:pPr>
              <w:pStyle w:val="0"/>
              <w:jc w:val="both"/>
            </w:pPr>
            <w:r>
              <w:rPr>
                <w:sz w:val="20"/>
              </w:rPr>
              <w:t xml:space="preserve">Отсутствие кровотечения в период госпитализации (при хирургическом вмешательстве и/или ангиографии)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20.</w:t>
            </w:r>
          </w:p>
        </w:tc>
        <w:tc>
          <w:tcPr>
            <w:tcW w:w="6690" w:type="dxa"/>
          </w:tcPr>
          <w:p>
            <w:pPr>
              <w:pStyle w:val="0"/>
              <w:jc w:val="both"/>
            </w:pPr>
            <w:r>
              <w:rPr>
                <w:sz w:val="20"/>
              </w:rPr>
              <w:t xml:space="preserve">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3.9.15. Критерии качества специализированной медицинской помощи взрослым и детям при варикозном расширении вен мошонки (код по МКБ-10: </w:t>
      </w:r>
      <w:hyperlink w:history="0" r:id="rId304">
        <w:r>
          <w:rPr>
            <w:sz w:val="20"/>
            <w:color w:val="0000ff"/>
          </w:rPr>
          <w:t xml:space="preserve">I86.1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ультразвуковое исследование органов мошонки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blPrEx>
          <w:tblBorders>
            <w:insideH w:val="nil"/>
          </w:tblBorders>
        </w:tblPrEx>
        <w:tc>
          <w:tcPr>
            <w:gridSpan w:val="3"/>
            <w:tcW w:w="9056" w:type="dxa"/>
            <w:tcBorders>
              <w:bottom w:val="nil"/>
            </w:tcBorders>
          </w:tcPr>
          <w:tbl>
            <w:tblPr>
              <w:jc w:val="center"/>
              <w:tblInd w:w="0" w:type="dxa"/>
              <w:tblW w:w="5000" w:type="pct"/>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в таблице дана в соответствии с официальным текстом документа.</w:t>
                  </w:r>
                </w:p>
              </w:tc>
            </w:tr>
          </w:tbl>
          <w:p/>
        </w:tc>
      </w:tr>
      <w:tr>
        <w:tblPrEx>
          <w:tblBorders>
            <w:insideH w:val="nil"/>
          </w:tblBorders>
        </w:tblPrEx>
        <w:tc>
          <w:tcPr>
            <w:tcW w:w="835" w:type="dxa"/>
            <w:vAlign w:val="center"/>
            <w:tcBorders>
              <w:top w:val="nil"/>
            </w:tcBorders>
          </w:tcPr>
          <w:p>
            <w:pPr>
              <w:pStyle w:val="0"/>
              <w:jc w:val="center"/>
            </w:pPr>
            <w:r>
              <w:rPr>
                <w:sz w:val="20"/>
              </w:rPr>
              <w:t xml:space="preserve">6.</w:t>
            </w:r>
          </w:p>
        </w:tc>
        <w:tc>
          <w:tcPr>
            <w:tcW w:w="6690" w:type="dxa"/>
            <w:tcBorders>
              <w:top w:val="nil"/>
            </w:tcBorders>
          </w:tcPr>
          <w:p>
            <w:pPr>
              <w:pStyle w:val="0"/>
              <w:jc w:val="both"/>
            </w:pPr>
            <w:r>
              <w:rPr>
                <w:sz w:val="20"/>
              </w:rPr>
              <w:t xml:space="preserve">Отсутствие рецидива заболевания в период госпитализации</w:t>
            </w:r>
          </w:p>
        </w:tc>
        <w:tc>
          <w:tcPr>
            <w:tcW w:w="1531" w:type="dxa"/>
            <w:vAlign w:val="center"/>
            <w:tcBorders>
              <w:top w:val="nil"/>
            </w:tcBorders>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3.10. Критерии качества при болезнях органов дыхания</w:t>
      </w:r>
    </w:p>
    <w:p>
      <w:pPr>
        <w:pStyle w:val="0"/>
        <w:jc w:val="both"/>
      </w:pPr>
      <w:r>
        <w:rPr>
          <w:sz w:val="20"/>
        </w:rPr>
      </w:r>
    </w:p>
    <w:p>
      <w:pPr>
        <w:pStyle w:val="0"/>
        <w:outlineLvl w:val="3"/>
        <w:ind w:firstLine="540"/>
        <w:jc w:val="both"/>
      </w:pPr>
      <w:r>
        <w:rPr>
          <w:sz w:val="20"/>
        </w:rPr>
        <w:t xml:space="preserve">3.10.1. Критерии качества специализированной медицинской помощи детям при остром эпиглоттите (коды по МКБ - 10: </w:t>
      </w:r>
      <w:hyperlink w:history="0" r:id="rId305">
        <w:r>
          <w:rPr>
            <w:sz w:val="20"/>
            <w:color w:val="0000ff"/>
          </w:rPr>
          <w:t xml:space="preserve">J05.1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врачом-анестезиологом-реаниматологом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пульсоксиметрия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интубация трахеи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ингаляционное введение кислорода до достижения сатурации 92% и более (при сатурации менее 92%)</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3.10.2. Критерии качества специализированной медицинской помощи детям при остром тонзиллите (коды по МКБ - 10: </w:t>
      </w:r>
      <w:hyperlink w:history="0" r:id="rId306">
        <w:r>
          <w:rPr>
            <w:sz w:val="20"/>
            <w:color w:val="0000ff"/>
          </w:rPr>
          <w:t xml:space="preserve">J03.0</w:t>
        </w:r>
      </w:hyperlink>
      <w:r>
        <w:rPr>
          <w:sz w:val="20"/>
        </w:rPr>
        <w:t xml:space="preserve">; </w:t>
      </w:r>
      <w:hyperlink w:history="0" r:id="rId307">
        <w:r>
          <w:rPr>
            <w:sz w:val="20"/>
            <w:color w:val="0000ff"/>
          </w:rPr>
          <w:t xml:space="preserve">J03.8</w:t>
        </w:r>
      </w:hyperlink>
      <w:r>
        <w:rPr>
          <w:sz w:val="20"/>
        </w:rPr>
        <w:t xml:space="preserve"> - </w:t>
      </w:r>
      <w:hyperlink w:history="0" r:id="rId308">
        <w:r>
          <w:rPr>
            <w:sz w:val="20"/>
            <w:color w:val="0000ff"/>
          </w:rPr>
          <w:t xml:space="preserve">J03.9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3.10.3. Критерии качества специализированной медицинской помощи детям при остром обструктивном ларингите [крупе] (коды по МКБ - 10: </w:t>
      </w:r>
      <w:hyperlink w:history="0" r:id="rId309">
        <w:r>
          <w:rPr>
            <w:sz w:val="20"/>
            <w:color w:val="0000ff"/>
          </w:rPr>
          <w:t xml:space="preserve">J05.0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vAlign w:val="center"/>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пульсоксиметрия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 не позднее 3 часов после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ингаляционное введение кислорода до достижения сатурации 92% и более (при сатурации менее 92%)</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3.10.4. Критерии качества специализированной медицинской помощи детям при остром бронхиолите (коды по МКБ - 10: </w:t>
      </w:r>
      <w:hyperlink w:history="0" r:id="rId310">
        <w:r>
          <w:rPr>
            <w:sz w:val="20"/>
            <w:color w:val="0000ff"/>
          </w:rPr>
          <w:t xml:space="preserve">J21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пульсоксиметрия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ингаляционное введение кислорода до достижения сатурации 92% и более (при сатурации менее 92%)</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pPr>
            <w:r>
              <w:rPr>
                <w:sz w:val="20"/>
              </w:rPr>
              <w:t xml:space="preserve">Выполнена искусственная вентиляция легких (при сатурации менее 86% на фоне ингаляционного введения кислорода)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3.10.5. Критерии качества специализированной медицинской помощи детям при остром бронхите (коды по МКБ - 10: </w:t>
      </w:r>
      <w:hyperlink w:history="0" r:id="rId311">
        <w:r>
          <w:rPr>
            <w:sz w:val="20"/>
            <w:color w:val="0000ff"/>
          </w:rPr>
          <w:t xml:space="preserve">J20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исследование уровня C-реактивного белка в крови (при повышении температуры тела выше 38,0 C)</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рентгенография органов грудной клетки (при наличии лабораторных маркеров бактериальной инфекции)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лечение лекарственными препаратами группы короткодействующие селективные бета</w:t>
            </w:r>
            <w:r>
              <w:rPr>
                <w:sz w:val="20"/>
                <w:vertAlign w:val="subscript"/>
              </w:rPr>
              <w:t xml:space="preserve">2</w:t>
            </w:r>
            <w:r>
              <w:rPr>
                <w:sz w:val="20"/>
              </w:rPr>
              <w:t xml:space="preserve">-адреномиметики ингаляторно или комбинацией лекарственных препаратов группы селективные бета</w:t>
            </w:r>
            <w:r>
              <w:rPr>
                <w:sz w:val="20"/>
                <w:vertAlign w:val="subscript"/>
              </w:rPr>
              <w:t xml:space="preserve">2</w:t>
            </w:r>
            <w:r>
              <w:rPr>
                <w:sz w:val="20"/>
              </w:rPr>
              <w:t xml:space="preserve">-адреномиметики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3.10.6. Критерии качества специализированной медицинской помощи взрослым при спонтанном пневмотораксе (коды по МКБ - 10: </w:t>
      </w:r>
      <w:hyperlink w:history="0" r:id="rId312">
        <w:r>
          <w:rPr>
            <w:sz w:val="20"/>
            <w:color w:val="0000ff"/>
          </w:rPr>
          <w:t xml:space="preserve">J93.0</w:t>
        </w:r>
      </w:hyperlink>
      <w:r>
        <w:rPr>
          <w:sz w:val="20"/>
        </w:rPr>
        <w:t xml:space="preserve"> - </w:t>
      </w:r>
      <w:hyperlink w:history="0" r:id="rId313">
        <w:r>
          <w:rPr>
            <w:sz w:val="20"/>
            <w:color w:val="0000ff"/>
          </w:rPr>
          <w:t xml:space="preserve">J93.1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пункция и/или дренирование плевральной полости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хирургическое вмешательство (при неэффективности дренирования плевральной полости в течение 72 часов)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контрольная рентгенография органов грудной клетки в прямой и боковой проекциях</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Достигнуто расправление легкого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3.10.7. Критерии качества специализированной медицинской помощи детям при острой респираторной вирусной инфекции (коды по МКБ - 10: </w:t>
      </w:r>
      <w:hyperlink w:history="0" r:id="rId314">
        <w:r>
          <w:rPr>
            <w:sz w:val="20"/>
            <w:color w:val="0000ff"/>
          </w:rPr>
          <w:t xml:space="preserve">J00</w:t>
        </w:r>
      </w:hyperlink>
      <w:r>
        <w:rPr>
          <w:sz w:val="20"/>
        </w:rPr>
        <w:t xml:space="preserve">; </w:t>
      </w:r>
      <w:hyperlink w:history="0" r:id="rId315">
        <w:r>
          <w:rPr>
            <w:sz w:val="20"/>
            <w:color w:val="0000ff"/>
          </w:rPr>
          <w:t xml:space="preserve">J02.8</w:t>
        </w:r>
      </w:hyperlink>
      <w:r>
        <w:rPr>
          <w:sz w:val="20"/>
        </w:rPr>
        <w:t xml:space="preserve"> - </w:t>
      </w:r>
      <w:hyperlink w:history="0" r:id="rId316">
        <w:r>
          <w:rPr>
            <w:sz w:val="20"/>
            <w:color w:val="0000ff"/>
          </w:rPr>
          <w:t xml:space="preserve">J02.9</w:t>
        </w:r>
      </w:hyperlink>
      <w:r>
        <w:rPr>
          <w:sz w:val="20"/>
        </w:rPr>
        <w:t xml:space="preserve">; </w:t>
      </w:r>
      <w:hyperlink w:history="0" r:id="rId317">
        <w:r>
          <w:rPr>
            <w:sz w:val="20"/>
            <w:color w:val="0000ff"/>
          </w:rPr>
          <w:t xml:space="preserve">J04</w:t>
        </w:r>
      </w:hyperlink>
      <w:r>
        <w:rPr>
          <w:sz w:val="20"/>
        </w:rPr>
        <w:t xml:space="preserve">; </w:t>
      </w:r>
      <w:hyperlink w:history="0" r:id="rId318">
        <w:r>
          <w:rPr>
            <w:sz w:val="20"/>
            <w:color w:val="0000ff"/>
          </w:rPr>
          <w:t xml:space="preserve">J06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анализ мочи (при повышении температуры тела выше 38 °C)</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C-реактивного белка в крови (при повышении температуры тела выше 38,0 C)</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3.10.8. Критерии качества специализированной медицинской помощи взрослым и детям при перитонзиллярном абсцессе (коды по МКБ - 10: </w:t>
      </w:r>
      <w:hyperlink w:history="0" r:id="rId319">
        <w:r>
          <w:rPr>
            <w:sz w:val="20"/>
            <w:color w:val="0000ff"/>
          </w:rPr>
          <w:t xml:space="preserve">J36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Критерий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врачом-оториноларингологом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хирургическое вмешательство не позднее 3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антибактериальными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pPr>
        <w:pStyle w:val="0"/>
        <w:jc w:val="both"/>
      </w:pPr>
      <w:r>
        <w:rPr>
          <w:sz w:val="20"/>
        </w:rPr>
      </w:r>
    </w:p>
    <w:p>
      <w:pPr>
        <w:pStyle w:val="0"/>
        <w:outlineLvl w:val="3"/>
        <w:ind w:firstLine="540"/>
        <w:jc w:val="both"/>
      </w:pPr>
      <w:r>
        <w:rPr>
          <w:sz w:val="20"/>
        </w:rPr>
        <w:t xml:space="preserve">3.11.1. Критерии качества специализированной медицинской помощи взрослым при анальной трещине (коды по МКБ - 10: </w:t>
      </w:r>
      <w:hyperlink w:history="0" r:id="rId320">
        <w:r>
          <w:rPr>
            <w:sz w:val="20"/>
            <w:color w:val="0000ff"/>
          </w:rPr>
          <w:t xml:space="preserve">K60.0</w:t>
        </w:r>
      </w:hyperlink>
      <w:r>
        <w:rPr>
          <w:sz w:val="20"/>
        </w:rPr>
        <w:t xml:space="preserve"> - </w:t>
      </w:r>
      <w:hyperlink w:history="0" r:id="rId321">
        <w:r>
          <w:rPr>
            <w:sz w:val="20"/>
            <w:color w:val="0000ff"/>
          </w:rPr>
          <w:t xml:space="preserve">K60.2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трансректальное пальцевое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ректороманоскопия или аноскопия или колоноскопия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профилометрия или сфинктерометрия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Достигнута самостоятельная дефекация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3.11.2. Критерии качества специализированной медицинской помощи взрослым при геморрое или перианальном венозном тромбозе (коды по МКБ - 10: K64)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трансректальное пальцевое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ректороманоскопия или аноскопия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Достигнута самостоятельная дефекация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3.11.3. Критерии качества специализированной медицинской помощи взрослым и детям при остром аппендиците (код по МКБ - 10: </w:t>
      </w:r>
      <w:hyperlink w:history="0" r:id="rId322">
        <w:r>
          <w:rPr>
            <w:sz w:val="20"/>
            <w:color w:val="0000ff"/>
          </w:rPr>
          <w:t xml:space="preserve">K35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vAlign w:val="center"/>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vAlign w:val="center"/>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(врачом-детским 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хирургическое вмешательство не позднее 2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морфологическое (гистологическое) исследование препарата удаленного органа (ткани)</w:t>
            </w:r>
          </w:p>
        </w:tc>
        <w:tc>
          <w:tcPr>
            <w:tcW w:w="1531" w:type="dxa"/>
            <w:vAlign w:val="center"/>
          </w:tcPr>
          <w:p>
            <w:pPr>
              <w:pStyle w:val="0"/>
              <w:jc w:val="center"/>
            </w:pPr>
            <w:r>
              <w:rPr>
                <w:sz w:val="20"/>
              </w:rPr>
              <w:t xml:space="preserve">Да/Нет</w:t>
            </w:r>
          </w:p>
        </w:tc>
      </w:tr>
      <w:tr>
        <w:tc>
          <w:tcPr>
            <w:tcW w:w="835" w:type="dxa"/>
          </w:tcPr>
          <w:p>
            <w:pPr>
              <w:pStyle w:val="0"/>
              <w:jc w:val="center"/>
            </w:pPr>
            <w:r>
              <w:rPr>
                <w:sz w:val="20"/>
              </w:rPr>
              <w:t xml:space="preserve">6.</w:t>
            </w:r>
          </w:p>
        </w:tc>
        <w:tc>
          <w:tcPr>
            <w:tcW w:w="6690" w:type="dxa"/>
          </w:tcPr>
          <w:p>
            <w:pPr>
              <w:pStyle w:val="0"/>
              <w:jc w:val="both"/>
            </w:pPr>
            <w:r>
              <w:rPr>
                <w:sz w:val="20"/>
              </w:rPr>
              <w:t xml:space="preserve">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pPr>
              <w:pStyle w:val="0"/>
              <w:jc w:val="center"/>
            </w:pPr>
            <w:r>
              <w:rPr>
                <w:sz w:val="20"/>
              </w:rPr>
              <w:t xml:space="preserve">Да/Нет</w:t>
            </w:r>
          </w:p>
        </w:tc>
      </w:tr>
      <w:tr>
        <w:tc>
          <w:tcPr>
            <w:tcW w:w="835" w:type="dxa"/>
          </w:tcPr>
          <w:p>
            <w:pPr>
              <w:pStyle w:val="0"/>
              <w:jc w:val="center"/>
            </w:pPr>
            <w:r>
              <w:rPr>
                <w:sz w:val="20"/>
              </w:rPr>
              <w:t xml:space="preserve">7.</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tcPr>
          <w:p>
            <w:pPr>
              <w:pStyle w:val="0"/>
              <w:jc w:val="center"/>
            </w:pPr>
            <w:r>
              <w:rPr>
                <w:sz w:val="20"/>
              </w:rPr>
              <w:t xml:space="preserve">Да/Нет</w:t>
            </w:r>
          </w:p>
        </w:tc>
      </w:tr>
      <w:tr>
        <w:tc>
          <w:tcPr>
            <w:tcW w:w="835" w:type="dxa"/>
          </w:tcPr>
          <w:p>
            <w:pPr>
              <w:pStyle w:val="0"/>
              <w:jc w:val="center"/>
            </w:pPr>
            <w:r>
              <w:rPr>
                <w:sz w:val="20"/>
              </w:rPr>
              <w:t xml:space="preserve">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tcPr>
          <w:p>
            <w:pPr>
              <w:pStyle w:val="0"/>
              <w:jc w:val="center"/>
            </w:pPr>
            <w:r>
              <w:rPr>
                <w:sz w:val="20"/>
              </w:rPr>
              <w:t xml:space="preserve">Да/Нет</w:t>
            </w:r>
          </w:p>
        </w:tc>
      </w:tr>
      <w:tr>
        <w:tc>
          <w:tcPr>
            <w:tcW w:w="835" w:type="dxa"/>
          </w:tcPr>
          <w:p>
            <w:pPr>
              <w:pStyle w:val="0"/>
              <w:jc w:val="center"/>
            </w:pPr>
            <w:r>
              <w:rPr>
                <w:sz w:val="20"/>
              </w:rPr>
              <w:t xml:space="preserve">9.</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3.11.4. Критерии качества специализированной медицинской помощи взрослым при остром панкреатите (коды по МКБ - 10: </w:t>
      </w:r>
      <w:hyperlink w:history="0" r:id="rId323">
        <w:r>
          <w:rPr>
            <w:sz w:val="20"/>
            <w:color w:val="0000ff"/>
          </w:rPr>
          <w:t xml:space="preserve">KK85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амилазы в крови и в моче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3.11.5. Критерии качества специализированной медицинской помощи взрослым и детям при ущемленной грыже (коды по МКБ - 10: </w:t>
      </w:r>
      <w:hyperlink w:history="0" r:id="rId324">
        <w:r>
          <w:rPr>
            <w:sz w:val="20"/>
            <w:color w:val="0000ff"/>
          </w:rPr>
          <w:t xml:space="preserve">K40.0</w:t>
        </w:r>
      </w:hyperlink>
      <w:r>
        <w:rPr>
          <w:sz w:val="20"/>
        </w:rPr>
        <w:t xml:space="preserve">; </w:t>
      </w:r>
      <w:hyperlink w:history="0" r:id="rId325">
        <w:r>
          <w:rPr>
            <w:sz w:val="20"/>
            <w:color w:val="0000ff"/>
          </w:rPr>
          <w:t xml:space="preserve">K40.1</w:t>
        </w:r>
      </w:hyperlink>
      <w:r>
        <w:rPr>
          <w:sz w:val="20"/>
        </w:rPr>
        <w:t xml:space="preserve">; </w:t>
      </w:r>
      <w:hyperlink w:history="0" r:id="rId326">
        <w:r>
          <w:rPr>
            <w:sz w:val="20"/>
            <w:color w:val="0000ff"/>
          </w:rPr>
          <w:t xml:space="preserve">K40.3</w:t>
        </w:r>
      </w:hyperlink>
      <w:r>
        <w:rPr>
          <w:sz w:val="20"/>
        </w:rPr>
        <w:t xml:space="preserve">; </w:t>
      </w:r>
      <w:hyperlink w:history="0" r:id="rId327">
        <w:r>
          <w:rPr>
            <w:sz w:val="20"/>
            <w:color w:val="0000ff"/>
          </w:rPr>
          <w:t xml:space="preserve">K40.4</w:t>
        </w:r>
      </w:hyperlink>
      <w:r>
        <w:rPr>
          <w:sz w:val="20"/>
        </w:rPr>
        <w:t xml:space="preserve">; </w:t>
      </w:r>
      <w:hyperlink w:history="0" r:id="rId328">
        <w:r>
          <w:rPr>
            <w:sz w:val="20"/>
            <w:color w:val="0000ff"/>
          </w:rPr>
          <w:t xml:space="preserve">K41.0</w:t>
        </w:r>
      </w:hyperlink>
      <w:r>
        <w:rPr>
          <w:sz w:val="20"/>
        </w:rPr>
        <w:t xml:space="preserve">; </w:t>
      </w:r>
      <w:hyperlink w:history="0" r:id="rId329">
        <w:r>
          <w:rPr>
            <w:sz w:val="20"/>
            <w:color w:val="0000ff"/>
          </w:rPr>
          <w:t xml:space="preserve">K41.1</w:t>
        </w:r>
      </w:hyperlink>
      <w:r>
        <w:rPr>
          <w:sz w:val="20"/>
        </w:rPr>
        <w:t xml:space="preserve">; </w:t>
      </w:r>
      <w:hyperlink w:history="0" r:id="rId330">
        <w:r>
          <w:rPr>
            <w:sz w:val="20"/>
            <w:color w:val="0000ff"/>
          </w:rPr>
          <w:t xml:space="preserve">K41.3</w:t>
        </w:r>
      </w:hyperlink>
      <w:r>
        <w:rPr>
          <w:sz w:val="20"/>
        </w:rPr>
        <w:t xml:space="preserve">; </w:t>
      </w:r>
      <w:hyperlink w:history="0" r:id="rId331">
        <w:r>
          <w:rPr>
            <w:sz w:val="20"/>
            <w:color w:val="0000ff"/>
          </w:rPr>
          <w:t xml:space="preserve">K41.4</w:t>
        </w:r>
      </w:hyperlink>
      <w:r>
        <w:rPr>
          <w:sz w:val="20"/>
        </w:rPr>
        <w:t xml:space="preserve">; </w:t>
      </w:r>
      <w:hyperlink w:history="0" r:id="rId332">
        <w:r>
          <w:rPr>
            <w:sz w:val="20"/>
            <w:color w:val="0000ff"/>
          </w:rPr>
          <w:t xml:space="preserve">K42.0</w:t>
        </w:r>
      </w:hyperlink>
      <w:r>
        <w:rPr>
          <w:sz w:val="20"/>
        </w:rPr>
        <w:t xml:space="preserve">; </w:t>
      </w:r>
      <w:hyperlink w:history="0" r:id="rId333">
        <w:r>
          <w:rPr>
            <w:sz w:val="20"/>
            <w:color w:val="0000ff"/>
          </w:rPr>
          <w:t xml:space="preserve">K42.1</w:t>
        </w:r>
      </w:hyperlink>
      <w:r>
        <w:rPr>
          <w:sz w:val="20"/>
        </w:rPr>
        <w:t xml:space="preserve">; </w:t>
      </w:r>
      <w:hyperlink w:history="0" r:id="rId334">
        <w:r>
          <w:rPr>
            <w:sz w:val="20"/>
            <w:color w:val="0000ff"/>
          </w:rPr>
          <w:t xml:space="preserve">K43.0</w:t>
        </w:r>
      </w:hyperlink>
      <w:r>
        <w:rPr>
          <w:sz w:val="20"/>
        </w:rPr>
        <w:t xml:space="preserve">; </w:t>
      </w:r>
      <w:hyperlink w:history="0" r:id="rId335">
        <w:r>
          <w:rPr>
            <w:sz w:val="20"/>
            <w:color w:val="0000ff"/>
          </w:rPr>
          <w:t xml:space="preserve">K43.1</w:t>
        </w:r>
      </w:hyperlink>
      <w:r>
        <w:rPr>
          <w:sz w:val="20"/>
        </w:rPr>
        <w:t xml:space="preserve">; </w:t>
      </w:r>
      <w:hyperlink w:history="0" r:id="rId336">
        <w:r>
          <w:rPr>
            <w:sz w:val="20"/>
            <w:color w:val="0000ff"/>
          </w:rPr>
          <w:t xml:space="preserve">K45.0</w:t>
        </w:r>
      </w:hyperlink>
      <w:r>
        <w:rPr>
          <w:sz w:val="20"/>
        </w:rPr>
        <w:t xml:space="preserve">; </w:t>
      </w:r>
      <w:hyperlink w:history="0" r:id="rId337">
        <w:r>
          <w:rPr>
            <w:sz w:val="20"/>
            <w:color w:val="0000ff"/>
          </w:rPr>
          <w:t xml:space="preserve">K45.1</w:t>
        </w:r>
      </w:hyperlink>
      <w:r>
        <w:rPr>
          <w:sz w:val="20"/>
        </w:rPr>
        <w:t xml:space="preserve">; </w:t>
      </w:r>
      <w:hyperlink w:history="0" r:id="rId338">
        <w:r>
          <w:rPr>
            <w:sz w:val="20"/>
            <w:color w:val="0000ff"/>
          </w:rPr>
          <w:t xml:space="preserve">K46.0</w:t>
        </w:r>
      </w:hyperlink>
      <w:r>
        <w:rPr>
          <w:sz w:val="20"/>
        </w:rPr>
        <w:t xml:space="preserve">; </w:t>
      </w:r>
      <w:hyperlink w:history="0" r:id="rId339">
        <w:r>
          <w:rPr>
            <w:sz w:val="20"/>
            <w:color w:val="0000ff"/>
          </w:rPr>
          <w:t xml:space="preserve">K46.1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(врачом-детским 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хирургическое вмешательство не позднее 2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морфологическое (гистологическое) исследование препарата удаленного органа (ткани)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повторных хирургического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w:history="0" r:id="rId340">
        <w:r>
          <w:rPr>
            <w:sz w:val="20"/>
            <w:color w:val="0000ff"/>
          </w:rPr>
          <w:t xml:space="preserve">K56.0</w:t>
        </w:r>
      </w:hyperlink>
      <w:r>
        <w:rPr>
          <w:sz w:val="20"/>
        </w:rPr>
        <w:t xml:space="preserve">; </w:t>
      </w:r>
      <w:hyperlink w:history="0" r:id="rId341">
        <w:r>
          <w:rPr>
            <w:sz w:val="20"/>
            <w:color w:val="0000ff"/>
          </w:rPr>
          <w:t xml:space="preserve">K56.2</w:t>
        </w:r>
      </w:hyperlink>
      <w:r>
        <w:rPr>
          <w:sz w:val="20"/>
        </w:rPr>
        <w:t xml:space="preserve"> - </w:t>
      </w:r>
      <w:hyperlink w:history="0" r:id="rId342">
        <w:r>
          <w:rPr>
            <w:sz w:val="20"/>
            <w:color w:val="0000ff"/>
          </w:rPr>
          <w:t xml:space="preserve">K56.3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(врачом детским-хирургом)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назогастральная декомпрессия не позднее 1 часа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Отсутствие повторных хирургических вмешательств в период госпитализации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vAlign w:val="center"/>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эзофагогастродуоденоскопия не позднее 1,5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эндоскопический гемостаз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оценка риска рецидива кровотечения по Форесту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инфузионно-трансфузионная терапия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3.11.8. Критерии качества специализированной медицинской помощи взрослым при прободной язве (коды по МКБ - 10: K25.1 - K25.2; K25.5 - K25.6; K26.1 - K26.2; K26.5 - K26.6; K27.1 - K27.2; K27.5 - K27.6)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хирургическое вмешательство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3.11.9. Критерии качества специализированной медицинской помощи взрослым при остром холецистите (коды по МКБ - 10: </w:t>
      </w:r>
      <w:hyperlink w:history="0" r:id="rId343">
        <w:r>
          <w:rPr>
            <w:sz w:val="20"/>
            <w:color w:val="0000ff"/>
          </w:rPr>
          <w:t xml:space="preserve">K80.0</w:t>
        </w:r>
      </w:hyperlink>
      <w:r>
        <w:rPr>
          <w:sz w:val="20"/>
        </w:rPr>
        <w:t xml:space="preserve">; </w:t>
      </w:r>
      <w:hyperlink w:history="0" r:id="rId344">
        <w:r>
          <w:rPr>
            <w:sz w:val="20"/>
            <w:color w:val="0000ff"/>
          </w:rPr>
          <w:t xml:space="preserve">K81.0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холецистостомия (при наличии медицинских противопоказаний к хирургическому вмешательству)</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Отсутствие повторных хирургических вмешательств в период госпитализации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3.11.10. Критерии качества специализированной медицинской помощи детям при инвагинации (коды по МКБ - 10: </w:t>
      </w:r>
      <w:hyperlink w:history="0" r:id="rId345">
        <w:r>
          <w:rPr>
            <w:sz w:val="20"/>
            <w:color w:val="0000ff"/>
          </w:rPr>
          <w:t xml:space="preserve">K56.1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врачом-детским 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консервативная дезинвагинация не позднее 1 часа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повторных хирургических вмешательств в период госпитализации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3.11.11. Критерии качества специализированной медицинской помощи детям при язве желудка и/или двенадцатиперстной кишки (коды по МКБ - 10: </w:t>
      </w:r>
      <w:hyperlink w:history="0" r:id="rId346">
        <w:r>
          <w:rPr>
            <w:sz w:val="20"/>
            <w:color w:val="0000ff"/>
          </w:rPr>
          <w:t xml:space="preserve">K25</w:t>
        </w:r>
      </w:hyperlink>
      <w:r>
        <w:rPr>
          <w:sz w:val="20"/>
        </w:rPr>
        <w:t xml:space="preserve">; </w:t>
      </w:r>
      <w:hyperlink w:history="0" r:id="rId347">
        <w:r>
          <w:rPr>
            <w:sz w:val="20"/>
            <w:color w:val="0000ff"/>
          </w:rPr>
          <w:t xml:space="preserve">K26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исследование материала желудка на наличие геликобактер пилори (Helicobacter pylori)</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эзофагогастродуоденоскопия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эрадикационная терапия (при выявлении геликобактер пилори (Helicobacter pylori))</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3.11.12. Критерии качества специализированной медицинской помощи детям при желчнокаменной болезни [холелитиазе] (коды по МКБ - 10: </w:t>
      </w:r>
      <w:hyperlink w:history="0" r:id="rId348">
        <w:r>
          <w:rPr>
            <w:sz w:val="20"/>
            <w:color w:val="0000ff"/>
          </w:rPr>
          <w:t xml:space="preserve">K80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органов брюшной полости (комплексное)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3.11.13. Критерии качества специализированной медицинской помощи взрослым при гастроэзофагеальном рефлюксе (коды по МКБ - 10: </w:t>
      </w:r>
      <w:hyperlink w:history="0" r:id="rId349">
        <w:r>
          <w:rPr>
            <w:sz w:val="20"/>
            <w:color w:val="0000ff"/>
          </w:rPr>
          <w:t xml:space="preserve">К21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рентгенологическое исследование пищевода (при наличии дисфагии)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эзофагогастродуоденоскопия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биопсия слизистой оболочки пищевода (при желудочной и/или кишечной метаплазии)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pH-метрическое исследование пищевода (при рефрактерном течении заболевания)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эзофагогастродуоденоскопия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биопсия эндоскопическая из язвы (при ее локализации в желудке)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pPr>
            <w:r>
              <w:rPr>
                <w:sz w:val="20"/>
              </w:rPr>
              <w:t xml:space="preserve">Выполнено морфологическое (гистологическое) исследование препарата тканей желудка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материала желудка на наличие геликобактер пилори (Helicobacter pylori)</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эрадикационная терапия (при выявлении геликобактер пилори (Helicobacter pylori))</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w:history="0" r:id="rId350">
        <w:r>
          <w:rPr>
            <w:sz w:val="20"/>
            <w:color w:val="0000ff"/>
          </w:rPr>
          <w:t xml:space="preserve">K40.2</w:t>
        </w:r>
      </w:hyperlink>
      <w:r>
        <w:rPr>
          <w:sz w:val="20"/>
        </w:rPr>
        <w:t xml:space="preserve">, </w:t>
      </w:r>
      <w:hyperlink w:history="0" r:id="rId351">
        <w:r>
          <w:rPr>
            <w:sz w:val="20"/>
            <w:color w:val="0000ff"/>
          </w:rPr>
          <w:t xml:space="preserve">K40.9</w:t>
        </w:r>
      </w:hyperlink>
      <w:r>
        <w:rPr>
          <w:sz w:val="20"/>
        </w:rPr>
        <w:t xml:space="preserve">, </w:t>
      </w:r>
      <w:hyperlink w:history="0" r:id="rId352">
        <w:r>
          <w:rPr>
            <w:sz w:val="20"/>
            <w:color w:val="0000ff"/>
          </w:rPr>
          <w:t xml:space="preserve">K41.2</w:t>
        </w:r>
      </w:hyperlink>
      <w:r>
        <w:rPr>
          <w:sz w:val="20"/>
        </w:rPr>
        <w:t xml:space="preserve">, </w:t>
      </w:r>
      <w:hyperlink w:history="0" r:id="rId353">
        <w:r>
          <w:rPr>
            <w:sz w:val="20"/>
            <w:color w:val="0000ff"/>
          </w:rPr>
          <w:t xml:space="preserve">K41.9</w:t>
        </w:r>
      </w:hyperlink>
      <w:r>
        <w:rPr>
          <w:sz w:val="20"/>
        </w:rPr>
        <w:t xml:space="preserve">, </w:t>
      </w:r>
      <w:hyperlink w:history="0" r:id="rId354">
        <w:r>
          <w:rPr>
            <w:sz w:val="20"/>
            <w:color w:val="0000ff"/>
          </w:rPr>
          <w:t xml:space="preserve">K42.9</w:t>
        </w:r>
      </w:hyperlink>
      <w:r>
        <w:rPr>
          <w:sz w:val="20"/>
        </w:rPr>
        <w:t xml:space="preserve">, </w:t>
      </w:r>
      <w:hyperlink w:history="0" r:id="rId355">
        <w:r>
          <w:rPr>
            <w:sz w:val="20"/>
            <w:color w:val="0000ff"/>
          </w:rPr>
          <w:t xml:space="preserve">K43.9</w:t>
        </w:r>
      </w:hyperlink>
      <w:r>
        <w:rPr>
          <w:sz w:val="20"/>
        </w:rPr>
        <w:t xml:space="preserve">, </w:t>
      </w:r>
      <w:hyperlink w:history="0" r:id="rId356">
        <w:r>
          <w:rPr>
            <w:sz w:val="20"/>
            <w:color w:val="0000ff"/>
          </w:rPr>
          <w:t xml:space="preserve">K45.8</w:t>
        </w:r>
      </w:hyperlink>
      <w:r>
        <w:rPr>
          <w:sz w:val="20"/>
        </w:rPr>
        <w:t xml:space="preserve">, </w:t>
      </w:r>
      <w:hyperlink w:history="0" r:id="rId357">
        <w:r>
          <w:rPr>
            <w:sz w:val="20"/>
            <w:color w:val="0000ff"/>
          </w:rPr>
          <w:t xml:space="preserve">K46.9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морфологическое (гистологическое) исследование препарата удаленного органа (ткани)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3.11.16. Критерии качества специализированной медицинской помощи взрослым при перитоните (коды по МКБ-10: </w:t>
      </w:r>
      <w:hyperlink w:history="0" r:id="rId358">
        <w:r>
          <w:rPr>
            <w:sz w:val="20"/>
            <w:color w:val="0000ff"/>
          </w:rPr>
          <w:t xml:space="preserve">K65</w:t>
        </w:r>
      </w:hyperlink>
      <w:r>
        <w:rPr>
          <w:sz w:val="20"/>
        </w:rPr>
        <w:t xml:space="preserve">, </w:t>
      </w:r>
      <w:hyperlink w:history="0" r:id="rId359">
        <w:r>
          <w:rPr>
            <w:sz w:val="20"/>
            <w:color w:val="0000ff"/>
          </w:rPr>
          <w:t xml:space="preserve">K67*</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3.11.17. Критерии качества специализированной медицинской помощи взрослым при остром парапроктите (код по МКБ-10: </w:t>
      </w:r>
      <w:hyperlink w:history="0" r:id="rId360">
        <w:r>
          <w:rPr>
            <w:sz w:val="20"/>
            <w:color w:val="0000ff"/>
          </w:rPr>
          <w:t xml:space="preserve">K61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Выполнено трансректальное пальцевое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Выполнено хирургическое вмешательство не позднее 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Достигнута нормализация температуры тела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Достигнута нормализация уровня лейкоцитов в крови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w:history="0" r:id="rId361">
        <w:r>
          <w:rPr>
            <w:sz w:val="20"/>
            <w:color w:val="0000ff"/>
          </w:rPr>
          <w:t xml:space="preserve">K60.3</w:t>
        </w:r>
      </w:hyperlink>
      <w:r>
        <w:rPr>
          <w:sz w:val="20"/>
        </w:rPr>
        <w:t xml:space="preserve">; </w:t>
      </w:r>
      <w:hyperlink w:history="0" r:id="rId362">
        <w:r>
          <w:rPr>
            <w:sz w:val="20"/>
            <w:color w:val="0000ff"/>
          </w:rPr>
          <w:t xml:space="preserve">K60.4</w:t>
        </w:r>
      </w:hyperlink>
      <w:r>
        <w:rPr>
          <w:sz w:val="20"/>
        </w:rPr>
        <w:t xml:space="preserve">; </w:t>
      </w:r>
      <w:hyperlink w:history="0" r:id="rId363">
        <w:r>
          <w:rPr>
            <w:sz w:val="20"/>
            <w:color w:val="0000ff"/>
          </w:rPr>
          <w:t xml:space="preserve">N82.3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vAlign w:val="center"/>
          </w:tcPr>
          <w:p>
            <w:pPr>
              <w:pStyle w:val="0"/>
              <w:jc w:val="center"/>
            </w:pPr>
            <w:r>
              <w:rPr>
                <w:sz w:val="20"/>
              </w:rPr>
              <w:t xml:space="preserve">N п/п</w:t>
            </w:r>
          </w:p>
        </w:tc>
        <w:tc>
          <w:tcPr>
            <w:tcW w:w="6690" w:type="dxa"/>
            <w:vAlign w:val="center"/>
          </w:tcPr>
          <w:p>
            <w:pPr>
              <w:pStyle w:val="0"/>
              <w:jc w:val="center"/>
            </w:pPr>
            <w:r>
              <w:rPr>
                <w:sz w:val="20"/>
              </w:rPr>
              <w:t xml:space="preserve">Критерии качества</w:t>
            </w:r>
          </w:p>
        </w:tc>
        <w:tc>
          <w:tcPr>
            <w:tcW w:w="1531" w:type="dxa"/>
            <w:vAlign w:val="center"/>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аноскопия и/или ректороманоскопия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консультация врачом-акушером-гинекологом (при влагалищно-толстокишечном свище)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3.11.19. Критерии качества специализированной медицинской помощи взрослым при пилонидальной кисте (код по МКБ-10: </w:t>
      </w:r>
      <w:hyperlink w:history="0" r:id="rId364">
        <w:r>
          <w:rPr>
            <w:sz w:val="20"/>
            <w:color w:val="0000ff"/>
          </w:rPr>
          <w:t xml:space="preserve">L05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Выполнено трансректальное пальцевое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ректороманоскопия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хирургическое вмешательство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3.11.20. Критерии качества специализированной медицинской помощи взрослым при болезни Крона и язвенном колите (коды по МКБ-10: </w:t>
      </w:r>
      <w:hyperlink w:history="0" r:id="rId365">
        <w:r>
          <w:rPr>
            <w:sz w:val="20"/>
            <w:color w:val="0000ff"/>
          </w:rPr>
          <w:t xml:space="preserve">K50</w:t>
        </w:r>
      </w:hyperlink>
      <w:r>
        <w:rPr>
          <w:sz w:val="20"/>
        </w:rPr>
        <w:t xml:space="preserve">; </w:t>
      </w:r>
      <w:hyperlink w:history="0" r:id="rId366">
        <w:r>
          <w:rPr>
            <w:sz w:val="20"/>
            <w:color w:val="0000ff"/>
          </w:rPr>
          <w:t xml:space="preserve">K51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Выполнено трансректальное пальцевое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колоноскопия с илеоскопией (при отсутствии проведения на догоспитальном этапе в течение 3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ультразвуковое исследование органов брюшной полости (комплексное)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консультация врачом-дерматовенерологом (при гангренозной пиодермии и/или узловатой эритеме)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Выполнена консультация врачом-офтальмологом (при увеите и/или иридокциклите)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Выполнена консультация врачом-ревматологом (при наличии суставного синдрома)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Достигнуто уменьшение частоты дефекаций, исчезновение примеси крови в кале</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3.11.21. Критерии качества специализированной медицинской помощи взрослым при полипе анального канала (код по МКБ-10: </w:t>
      </w:r>
      <w:hyperlink w:history="0" r:id="rId367">
        <w:r>
          <w:rPr>
            <w:sz w:val="20"/>
            <w:color w:val="0000ff"/>
          </w:rPr>
          <w:t xml:space="preserve">K62.0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ректороманоскопия и/или аноскопия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биопсия полипа (при размере полипа более 3 см)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колоноскопия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хирургическое вмешательство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гистологическое исследование удаленного полипа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Достигнута самостоятельная дефекация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Достигнуто отсутствие выделения слизи и крови из прямой кишки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3.11.22. Критерии качества специализированной медицинской помощи взрослым при выпадении прямой кишки (коды по МКБ-10: </w:t>
      </w:r>
      <w:hyperlink w:history="0" r:id="rId368">
        <w:r>
          <w:rPr>
            <w:sz w:val="20"/>
            <w:color w:val="0000ff"/>
          </w:rPr>
          <w:t xml:space="preserve">K62.2</w:t>
        </w:r>
      </w:hyperlink>
      <w:r>
        <w:rPr>
          <w:sz w:val="20"/>
        </w:rPr>
        <w:t xml:space="preserve">; </w:t>
      </w:r>
      <w:hyperlink w:history="0" r:id="rId369">
        <w:r>
          <w:rPr>
            <w:sz w:val="20"/>
            <w:color w:val="0000ff"/>
          </w:rPr>
          <w:t xml:space="preserve">K62.3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Выполнено трансректальное пальцевое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ректороманоскопия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рентгенография прямой кишки с контрастированием (дефекография)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Выполнена профилометрия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 рентгеноконтроль прохождения контраста по толстой кишке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хирургическое вмешательство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Отсутствие выпадения прямой кишки из анального отверстия при натуживании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w:history="0" r:id="rId370">
        <w:r>
          <w:rPr>
            <w:sz w:val="20"/>
            <w:color w:val="0000ff"/>
          </w:rPr>
          <w:t xml:space="preserve">K80.1</w:t>
        </w:r>
      </w:hyperlink>
      <w:r>
        <w:rPr>
          <w:sz w:val="20"/>
        </w:rPr>
        <w:t xml:space="preserve">; </w:t>
      </w:r>
      <w:hyperlink w:history="0" r:id="rId371">
        <w:r>
          <w:rPr>
            <w:sz w:val="20"/>
            <w:color w:val="0000ff"/>
          </w:rPr>
          <w:t xml:space="preserve">K80.2</w:t>
        </w:r>
      </w:hyperlink>
      <w:r>
        <w:rPr>
          <w:sz w:val="20"/>
        </w:rPr>
        <w:t xml:space="preserve">; </w:t>
      </w:r>
      <w:hyperlink w:history="0" r:id="rId372">
        <w:r>
          <w:rPr>
            <w:sz w:val="20"/>
            <w:color w:val="0000ff"/>
          </w:rPr>
          <w:t xml:space="preserve">K80.8</w:t>
        </w:r>
      </w:hyperlink>
      <w:r>
        <w:rPr>
          <w:sz w:val="20"/>
        </w:rPr>
        <w:t xml:space="preserve">; </w:t>
      </w:r>
      <w:hyperlink w:history="0" r:id="rId373">
        <w:r>
          <w:rPr>
            <w:sz w:val="20"/>
            <w:color w:val="0000ff"/>
          </w:rPr>
          <w:t xml:space="preserve">K81.1</w:t>
        </w:r>
      </w:hyperlink>
      <w:r>
        <w:rPr>
          <w:sz w:val="20"/>
        </w:rPr>
        <w:t xml:space="preserve">; </w:t>
      </w:r>
      <w:hyperlink w:history="0" r:id="rId374">
        <w:r>
          <w:rPr>
            <w:sz w:val="20"/>
            <w:color w:val="0000ff"/>
          </w:rPr>
          <w:t xml:space="preserve">K81.8</w:t>
        </w:r>
      </w:hyperlink>
      <w:r>
        <w:rPr>
          <w:sz w:val="20"/>
        </w:rPr>
        <w:t xml:space="preserve">; </w:t>
      </w:r>
      <w:hyperlink w:history="0" r:id="rId375">
        <w:r>
          <w:rPr>
            <w:sz w:val="20"/>
            <w:color w:val="0000ff"/>
          </w:rPr>
          <w:t xml:space="preserve">K81.9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органов брюшной полости (комплексное)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повторных хирургических вмешательств в период госпитализации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3.11.24. Критерии качества специализированной медицинской помощи взрослым при камнях желчного протока (коды по МКБ-10: </w:t>
      </w:r>
      <w:hyperlink w:history="0" r:id="rId376">
        <w:r>
          <w:rPr>
            <w:sz w:val="20"/>
            <w:color w:val="0000ff"/>
          </w:rPr>
          <w:t xml:space="preserve">K80.3</w:t>
        </w:r>
      </w:hyperlink>
      <w:r>
        <w:rPr>
          <w:sz w:val="20"/>
        </w:rPr>
        <w:t xml:space="preserve">; </w:t>
      </w:r>
      <w:hyperlink w:history="0" r:id="rId377">
        <w:r>
          <w:rPr>
            <w:sz w:val="20"/>
            <w:color w:val="0000ff"/>
          </w:rPr>
          <w:t xml:space="preserve">K80.4</w:t>
        </w:r>
      </w:hyperlink>
      <w:r>
        <w:rPr>
          <w:sz w:val="20"/>
        </w:rPr>
        <w:t xml:space="preserve">; </w:t>
      </w:r>
      <w:hyperlink w:history="0" r:id="rId378">
        <w:r>
          <w:rPr>
            <w:sz w:val="20"/>
            <w:color w:val="0000ff"/>
          </w:rPr>
          <w:t xml:space="preserve">K80.5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органов брюшной полости (комплексное)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магнитно-резонансная холангиопанкреатография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хирургическое вмешательство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3.12. Критерии качества при болезнях кожи и подкожной клетчатки</w:t>
      </w:r>
    </w:p>
    <w:p>
      <w:pPr>
        <w:pStyle w:val="0"/>
        <w:jc w:val="both"/>
      </w:pPr>
      <w:r>
        <w:rPr>
          <w:sz w:val="20"/>
        </w:rPr>
      </w:r>
    </w:p>
    <w:p>
      <w:pPr>
        <w:pStyle w:val="0"/>
        <w:outlineLvl w:val="3"/>
        <w:ind w:firstLine="540"/>
        <w:jc w:val="both"/>
      </w:pPr>
      <w:r>
        <w:rPr>
          <w:sz w:val="20"/>
        </w:rP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w:history="0" r:id="rId379">
        <w:r>
          <w:rPr>
            <w:sz w:val="20"/>
            <w:color w:val="0000ff"/>
          </w:rPr>
          <w:t xml:space="preserve">L02.0</w:t>
        </w:r>
      </w:hyperlink>
      <w:r>
        <w:rPr>
          <w:sz w:val="20"/>
        </w:rPr>
        <w:t xml:space="preserve">; </w:t>
      </w:r>
      <w:hyperlink w:history="0" r:id="rId380">
        <w:r>
          <w:rPr>
            <w:sz w:val="20"/>
            <w:color w:val="0000ff"/>
          </w:rPr>
          <w:t xml:space="preserve">L03.2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w:history="0" r:id="rId381">
        <w:r>
          <w:rPr>
            <w:sz w:val="20"/>
            <w:color w:val="0000ff"/>
          </w:rPr>
          <w:t xml:space="preserve">L02.1</w:t>
        </w:r>
      </w:hyperlink>
      <w:r>
        <w:rPr>
          <w:sz w:val="20"/>
        </w:rPr>
        <w:t xml:space="preserve">; </w:t>
      </w:r>
      <w:hyperlink w:history="0" r:id="rId382">
        <w:r>
          <w:rPr>
            <w:sz w:val="20"/>
            <w:color w:val="0000ff"/>
          </w:rPr>
          <w:t xml:space="preserve">L02.2</w:t>
        </w:r>
      </w:hyperlink>
      <w:r>
        <w:rPr>
          <w:sz w:val="20"/>
        </w:rPr>
        <w:t xml:space="preserve">; </w:t>
      </w:r>
      <w:hyperlink w:history="0" r:id="rId383">
        <w:r>
          <w:rPr>
            <w:sz w:val="20"/>
            <w:color w:val="0000ff"/>
          </w:rPr>
          <w:t xml:space="preserve">L02.3</w:t>
        </w:r>
      </w:hyperlink>
      <w:r>
        <w:rPr>
          <w:sz w:val="20"/>
        </w:rPr>
        <w:t xml:space="preserve">; </w:t>
      </w:r>
      <w:hyperlink w:history="0" r:id="rId384">
        <w:r>
          <w:rPr>
            <w:sz w:val="20"/>
            <w:color w:val="0000ff"/>
          </w:rPr>
          <w:t xml:space="preserve">L02.4</w:t>
        </w:r>
      </w:hyperlink>
      <w:r>
        <w:rPr>
          <w:sz w:val="20"/>
        </w:rPr>
        <w:t xml:space="preserve">; </w:t>
      </w:r>
      <w:hyperlink w:history="0" r:id="rId385">
        <w:r>
          <w:rPr>
            <w:sz w:val="20"/>
            <w:color w:val="0000ff"/>
          </w:rPr>
          <w:t xml:space="preserve">L02.8</w:t>
        </w:r>
      </w:hyperlink>
      <w:r>
        <w:rPr>
          <w:sz w:val="20"/>
        </w:rPr>
        <w:t xml:space="preserve">; </w:t>
      </w:r>
      <w:hyperlink w:history="0" r:id="rId386">
        <w:r>
          <w:rPr>
            <w:sz w:val="20"/>
            <w:color w:val="0000ff"/>
          </w:rPr>
          <w:t xml:space="preserve">L02.9</w:t>
        </w:r>
      </w:hyperlink>
      <w:r>
        <w:rPr>
          <w:sz w:val="20"/>
        </w:rPr>
        <w:t xml:space="preserve">; </w:t>
      </w:r>
      <w:hyperlink w:history="0" r:id="rId387">
        <w:r>
          <w:rPr>
            <w:sz w:val="20"/>
            <w:color w:val="0000ff"/>
          </w:rPr>
          <w:t xml:space="preserve">L03.0</w:t>
        </w:r>
      </w:hyperlink>
      <w:r>
        <w:rPr>
          <w:sz w:val="20"/>
        </w:rPr>
        <w:t xml:space="preserve">; </w:t>
      </w:r>
      <w:hyperlink w:history="0" r:id="rId388">
        <w:r>
          <w:rPr>
            <w:sz w:val="20"/>
            <w:color w:val="0000ff"/>
          </w:rPr>
          <w:t xml:space="preserve">L03.1</w:t>
        </w:r>
      </w:hyperlink>
      <w:r>
        <w:rPr>
          <w:sz w:val="20"/>
        </w:rPr>
        <w:t xml:space="preserve">; </w:t>
      </w:r>
      <w:hyperlink w:history="0" r:id="rId389">
        <w:r>
          <w:rPr>
            <w:sz w:val="20"/>
            <w:color w:val="0000ff"/>
          </w:rPr>
          <w:t xml:space="preserve">L03.8</w:t>
        </w:r>
      </w:hyperlink>
      <w:r>
        <w:rPr>
          <w:sz w:val="20"/>
        </w:rPr>
        <w:t xml:space="preserve">; </w:t>
      </w:r>
      <w:hyperlink w:history="0" r:id="rId390">
        <w:r>
          <w:rPr>
            <w:sz w:val="20"/>
            <w:color w:val="0000ff"/>
          </w:rPr>
          <w:t xml:space="preserve">L03.9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тромбоэмболических осложнений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3.12.3. Критерии качества специализированной медицинской помощи взрослым и детям при локализованной склеродермии [morphea] (код по МКБ-10: </w:t>
      </w:r>
      <w:hyperlink w:history="0" r:id="rId391">
        <w:r>
          <w:rPr>
            <w:sz w:val="20"/>
            <w:color w:val="0000ff"/>
          </w:rPr>
          <w:t xml:space="preserve">L94.0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w:history="0" r:id="rId392">
        <w:r>
          <w:rPr>
            <w:sz w:val="20"/>
            <w:color w:val="0000ff"/>
          </w:rPr>
          <w:t xml:space="preserve">L27</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Достигнут частичный или полный регресс высыпаний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3.12.5. Критерии качества специализированной медицинской помощи детям при дерматофитии (код по МКБ-10: </w:t>
      </w:r>
      <w:hyperlink w:history="0" r:id="rId393">
        <w:r>
          <w:rPr>
            <w:sz w:val="20"/>
            <w:color w:val="0000ff"/>
          </w:rPr>
          <w:t xml:space="preserve">B35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pPr>
            <w:r>
              <w:rPr>
                <w:sz w:val="20"/>
              </w:rPr>
              <w:t xml:space="preserve">Выполнена люминесцентная диагностика (осмотр под лампой Вуда)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3.12.6. Критерии качества специализированной медицинской помощи взрослым и детям при эритеме многоформной (код по МКБ-10: </w:t>
      </w:r>
      <w:hyperlink w:history="0" r:id="rId394">
        <w:r>
          <w:rPr>
            <w:sz w:val="20"/>
            <w:color w:val="0000ff"/>
          </w:rPr>
          <w:t xml:space="preserve">L51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3.12.7. Критерии качества специализированной медицинской помощи взрослым и детям при экземе (код по МКБ-10: </w:t>
      </w:r>
      <w:hyperlink w:history="0" r:id="rId395">
        <w:r>
          <w:rPr>
            <w:sz w:val="20"/>
            <w:color w:val="0000ff"/>
          </w:rPr>
          <w:t xml:space="preserve">L30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 частичный или полный регресс высыпаний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3.12.8. Критерии качества специализированной медицинской помощи взрослым при атопическом дерматите (код по МКБ-10: </w:t>
      </w:r>
      <w:hyperlink w:history="0" r:id="rId396">
        <w:r>
          <w:rPr>
            <w:sz w:val="20"/>
            <w:color w:val="0000ff"/>
          </w:rPr>
          <w:t xml:space="preserve">L20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Достигнут частичный регресс высыпаний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3.12.9. Критерии качества специализированной медицинской помощи детям при атопическом дерматите (коды по МКБ-10: </w:t>
      </w:r>
      <w:hyperlink w:history="0" r:id="rId397">
        <w:r>
          <w:rPr>
            <w:sz w:val="20"/>
            <w:color w:val="0000ff"/>
          </w:rPr>
          <w:t xml:space="preserve">L20.8</w:t>
        </w:r>
      </w:hyperlink>
      <w:r>
        <w:rPr>
          <w:sz w:val="20"/>
        </w:rPr>
        <w:t xml:space="preserve">; </w:t>
      </w:r>
      <w:hyperlink w:history="0" r:id="rId398">
        <w:r>
          <w:rPr>
            <w:sz w:val="20"/>
            <w:color w:val="0000ff"/>
          </w:rPr>
          <w:t xml:space="preserve">L20.9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врачом-аллергологом-иммунологом и/или врачом-дерматовенерологом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Достигнуто уменьшение площади и выраженности высыпаний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3.12.10. Критерии качества специализированной медицинской помощи взрослым и детям при простом хроническом лишае и почесухе (код по МКБ-10: </w:t>
      </w:r>
      <w:hyperlink w:history="0" r:id="rId399">
        <w:r>
          <w:rPr>
            <w:sz w:val="20"/>
            <w:color w:val="0000ff"/>
          </w:rPr>
          <w:t xml:space="preserve">L28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 (при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 (при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3.12.11. Критерии качества специализированной медицинской помощи взрослым и детям при пиодермии (коды по МКБ-10: </w:t>
      </w:r>
      <w:hyperlink w:history="0" r:id="rId400">
        <w:r>
          <w:rPr>
            <w:sz w:val="20"/>
            <w:color w:val="0000ff"/>
          </w:rPr>
          <w:t xml:space="preserve">L00</w:t>
        </w:r>
      </w:hyperlink>
      <w:r>
        <w:rPr>
          <w:sz w:val="20"/>
        </w:rPr>
        <w:t xml:space="preserve">; </w:t>
      </w:r>
      <w:hyperlink w:history="0" r:id="rId401">
        <w:r>
          <w:rPr>
            <w:sz w:val="20"/>
            <w:color w:val="0000ff"/>
          </w:rPr>
          <w:t xml:space="preserve">L01</w:t>
        </w:r>
      </w:hyperlink>
      <w:r>
        <w:rPr>
          <w:sz w:val="20"/>
        </w:rPr>
        <w:t xml:space="preserve">; </w:t>
      </w:r>
      <w:hyperlink w:history="0" r:id="rId402">
        <w:r>
          <w:rPr>
            <w:sz w:val="20"/>
            <w:color w:val="0000ff"/>
          </w:rPr>
          <w:t xml:space="preserve">L08.0</w:t>
        </w:r>
      </w:hyperlink>
      <w:r>
        <w:rPr>
          <w:sz w:val="20"/>
        </w:rPr>
        <w:t xml:space="preserve">; </w:t>
      </w:r>
      <w:hyperlink w:history="0" r:id="rId403">
        <w:r>
          <w:rPr>
            <w:sz w:val="20"/>
            <w:color w:val="0000ff"/>
          </w:rPr>
          <w:t xml:space="preserve">L73.8</w:t>
        </w:r>
      </w:hyperlink>
      <w:r>
        <w:rPr>
          <w:sz w:val="20"/>
        </w:rPr>
        <w:t xml:space="preserve">; </w:t>
      </w:r>
      <w:hyperlink w:history="0" r:id="rId404">
        <w:r>
          <w:rPr>
            <w:sz w:val="20"/>
            <w:color w:val="0000ff"/>
          </w:rPr>
          <w:t xml:space="preserve">L74.8</w:t>
        </w:r>
      </w:hyperlink>
      <w:r>
        <w:rPr>
          <w:sz w:val="20"/>
        </w:rPr>
        <w:t xml:space="preserve">; </w:t>
      </w:r>
      <w:hyperlink w:history="0" r:id="rId405">
        <w:r>
          <w:rPr>
            <w:sz w:val="20"/>
            <w:color w:val="0000ff"/>
          </w:rPr>
          <w:t xml:space="preserve">L98.4</w:t>
        </w:r>
      </w:hyperlink>
      <w:r>
        <w:rPr>
          <w:sz w:val="20"/>
        </w:rPr>
        <w:t xml:space="preserve">; </w:t>
      </w:r>
      <w:hyperlink w:history="0" r:id="rId406">
        <w:r>
          <w:rPr>
            <w:sz w:val="20"/>
            <w:color w:val="0000ff"/>
          </w:rPr>
          <w:t xml:space="preserve">P39.4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 частичный или полный регресс высыпаний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3.12.12. Критерии качества специализированной медицинской помощи взрослым и детям при парапсориазе (код по МКБ-10: </w:t>
      </w:r>
      <w:hyperlink w:history="0" r:id="rId407">
        <w:r>
          <w:rPr>
            <w:sz w:val="20"/>
            <w:color w:val="0000ff"/>
          </w:rPr>
          <w:t xml:space="preserve">L41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 (при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общий (клинический) анализ мочи (при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3.12.13. Критерии качества специализированной медицинской помощи взрослым и детям при лишае красном плоском (код по МКБ-10: </w:t>
      </w:r>
      <w:hyperlink w:history="0" r:id="rId408">
        <w:r>
          <w:rPr>
            <w:sz w:val="20"/>
            <w:color w:val="0000ff"/>
          </w:rPr>
          <w:t xml:space="preserve">L43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 (при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 (при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Достигнут частичный регресс высыпаний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3.12.14. Критерии качества специализированной медицинской помощи взрослым при псориазе (код по МКБ-10: </w:t>
      </w:r>
      <w:hyperlink w:history="0" r:id="rId409">
        <w:r>
          <w:rPr>
            <w:sz w:val="20"/>
            <w:color w:val="0000ff"/>
          </w:rPr>
          <w:t xml:space="preserve">L40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Достигнут частичный или полный регресс высыпаний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3.12.15. Критерии качества специализированной медицинской помощи детям при псориазе (код по МКБ-10: </w:t>
      </w:r>
      <w:hyperlink w:history="0" r:id="rId410">
        <w:r>
          <w:rPr>
            <w:sz w:val="20"/>
            <w:color w:val="0000ff"/>
          </w:rPr>
          <w:t xml:space="preserve">L40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консультация врачом-дерматовенерологом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Достигнуто уменьшение распространенности и/или выраженности процесса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w:history="0" r:id="rId411">
        <w:r>
          <w:rPr>
            <w:sz w:val="20"/>
            <w:color w:val="0000ff"/>
          </w:rPr>
          <w:t xml:space="preserve">L50</w:t>
        </w:r>
      </w:hyperlink>
      <w:r>
        <w:rPr>
          <w:sz w:val="20"/>
        </w:rPr>
        <w:t xml:space="preserve">; </w:t>
      </w:r>
      <w:hyperlink w:history="0" r:id="rId412">
        <w:r>
          <w:rPr>
            <w:sz w:val="20"/>
            <w:color w:val="0000ff"/>
          </w:rPr>
          <w:t xml:space="preserve">T78.3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Достигнуто исчезновение или уменьшение площади и выраженности высыпаний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3.13. Критерии качества при болезнях костно-мышечной системы и соединительной ткани</w:t>
      </w:r>
    </w:p>
    <w:p>
      <w:pPr>
        <w:pStyle w:val="0"/>
        <w:jc w:val="both"/>
      </w:pPr>
      <w:r>
        <w:rPr>
          <w:sz w:val="20"/>
        </w:rPr>
      </w:r>
    </w:p>
    <w:p>
      <w:pPr>
        <w:pStyle w:val="0"/>
        <w:outlineLvl w:val="3"/>
        <w:ind w:firstLine="540"/>
        <w:jc w:val="both"/>
      </w:pPr>
      <w:r>
        <w:rPr>
          <w:sz w:val="20"/>
        </w:rPr>
        <w:t xml:space="preserve">3.13.1. Критерии качества специализированной медицинской помощи детям при юношеском [ювенильном] артрите (код по МКБ-10: </w:t>
      </w:r>
      <w:hyperlink w:history="0" r:id="rId413">
        <w:r>
          <w:rPr>
            <w:sz w:val="20"/>
            <w:color w:val="0000ff"/>
          </w:rPr>
          <w:t xml:space="preserve">M08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Выполнено исследование уровня сывороточных иммуноглобулинов (Ig A, IgG, Ig M)</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Выполнена очаговая проба с туберкулином и/или аллергеном туберкулезным рекомбинантным</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Выполнено исследование уровня ревматоидного фактора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8.</w:t>
            </w:r>
          </w:p>
        </w:tc>
        <w:tc>
          <w:tcPr>
            <w:tcW w:w="6690" w:type="dxa"/>
          </w:tcPr>
          <w:p>
            <w:pPr>
              <w:pStyle w:val="0"/>
              <w:jc w:val="both"/>
            </w:pPr>
            <w:r>
              <w:rPr>
                <w:sz w:val="20"/>
              </w:rPr>
              <w:t xml:space="preserve">Выполнено исследование уровня антинуклеарного фактора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9.</w:t>
            </w:r>
          </w:p>
        </w:tc>
        <w:tc>
          <w:tcPr>
            <w:tcW w:w="6690" w:type="dxa"/>
          </w:tcPr>
          <w:p>
            <w:pPr>
              <w:pStyle w:val="0"/>
              <w:jc w:val="both"/>
            </w:pPr>
            <w:r>
              <w:rPr>
                <w:sz w:val="20"/>
              </w:rPr>
              <w:t xml:space="preserve">Выполнено определение антител к двуспиральной дезоксирибонуклеиновой кислоте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10.</w:t>
            </w:r>
          </w:p>
        </w:tc>
        <w:tc>
          <w:tcPr>
            <w:tcW w:w="6690" w:type="dxa"/>
          </w:tcPr>
          <w:p>
            <w:pPr>
              <w:pStyle w:val="0"/>
              <w:jc w:val="both"/>
            </w:pPr>
            <w:r>
              <w:rPr>
                <w:sz w:val="20"/>
              </w:rPr>
              <w:t xml:space="preserve">Выполнено определение антител к циклическому цитрулиновому пептиду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11.</w:t>
            </w:r>
          </w:p>
        </w:tc>
        <w:tc>
          <w:tcPr>
            <w:tcW w:w="6690" w:type="dxa"/>
          </w:tcPr>
          <w:p>
            <w:pPr>
              <w:pStyle w:val="0"/>
              <w:jc w:val="both"/>
            </w:pPr>
            <w:r>
              <w:rPr>
                <w:sz w:val="20"/>
              </w:rPr>
              <w:t xml:space="preserve">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12.</w:t>
            </w:r>
          </w:p>
        </w:tc>
        <w:tc>
          <w:tcPr>
            <w:tcW w:w="6690" w:type="dxa"/>
          </w:tcPr>
          <w:p>
            <w:pPr>
              <w:pStyle w:val="0"/>
              <w:jc w:val="both"/>
            </w:pPr>
            <w:r>
              <w:rPr>
                <w:sz w:val="20"/>
              </w:rPr>
              <w:t xml:space="preserve">Выполнена электрокардиография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13.</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14.</w:t>
            </w:r>
          </w:p>
        </w:tc>
        <w:tc>
          <w:tcPr>
            <w:tcW w:w="6690" w:type="dxa"/>
          </w:tcPr>
          <w:p>
            <w:pPr>
              <w:pStyle w:val="0"/>
              <w:jc w:val="both"/>
            </w:pPr>
            <w:r>
              <w:rPr>
                <w:sz w:val="20"/>
              </w:rPr>
              <w:t xml:space="preserve">Выполнена компьютерная томография органов грудной клетки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15.</w:t>
            </w:r>
          </w:p>
        </w:tc>
        <w:tc>
          <w:tcPr>
            <w:tcW w:w="6690" w:type="dxa"/>
          </w:tcPr>
          <w:p>
            <w:pPr>
              <w:pStyle w:val="0"/>
              <w:jc w:val="both"/>
            </w:pPr>
            <w:r>
              <w:rPr>
                <w:sz w:val="20"/>
              </w:rPr>
              <w:t xml:space="preserve">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16.</w:t>
            </w:r>
          </w:p>
        </w:tc>
        <w:tc>
          <w:tcPr>
            <w:tcW w:w="6690" w:type="dxa"/>
          </w:tcPr>
          <w:p>
            <w:pPr>
              <w:pStyle w:val="0"/>
              <w:jc w:val="both"/>
            </w:pPr>
            <w:r>
              <w:rPr>
                <w:sz w:val="20"/>
              </w:rPr>
              <w:t xml:space="preserve">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17.</w:t>
            </w:r>
          </w:p>
        </w:tc>
        <w:tc>
          <w:tcPr>
            <w:tcW w:w="6690" w:type="dxa"/>
          </w:tcPr>
          <w:p>
            <w:pPr>
              <w:pStyle w:val="0"/>
              <w:jc w:val="both"/>
            </w:pPr>
            <w:r>
              <w:rPr>
                <w:sz w:val="20"/>
              </w:rPr>
              <w:t xml:space="preserve">Выполнена консультация врачом-офтальмологом</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18.</w:t>
            </w:r>
          </w:p>
        </w:tc>
        <w:tc>
          <w:tcPr>
            <w:tcW w:w="6690" w:type="dxa"/>
          </w:tcPr>
          <w:p>
            <w:pPr>
              <w:pStyle w:val="0"/>
              <w:jc w:val="both"/>
            </w:pPr>
            <w:r>
              <w:rPr>
                <w:sz w:val="20"/>
              </w:rPr>
              <w:t xml:space="preserve">Выполнено исключение инфекционных заболеваний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19.</w:t>
            </w:r>
          </w:p>
        </w:tc>
        <w:tc>
          <w:tcPr>
            <w:tcW w:w="6690" w:type="dxa"/>
          </w:tcPr>
          <w:p>
            <w:pPr>
              <w:pStyle w:val="0"/>
              <w:jc w:val="both"/>
            </w:pPr>
            <w:r>
              <w:rPr>
                <w:sz w:val="20"/>
              </w:rPr>
              <w:t xml:space="preserve">Выполнено исключение заболеваний желудочно-кишечного тракта, включая воспалительные заболевания кишечника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20.</w:t>
            </w:r>
          </w:p>
        </w:tc>
        <w:tc>
          <w:tcPr>
            <w:tcW w:w="6690" w:type="dxa"/>
          </w:tcPr>
          <w:p>
            <w:pPr>
              <w:pStyle w:val="0"/>
              <w:jc w:val="both"/>
            </w:pPr>
            <w:r>
              <w:rPr>
                <w:sz w:val="20"/>
              </w:rPr>
              <w:t xml:space="preserve">Выполнено исключение онкологических заболеваний и гемабластозов</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21.</w:t>
            </w:r>
          </w:p>
        </w:tc>
        <w:tc>
          <w:tcPr>
            <w:tcW w:w="6690" w:type="dxa"/>
          </w:tcPr>
          <w:p>
            <w:pPr>
              <w:pStyle w:val="0"/>
              <w:jc w:val="both"/>
            </w:pPr>
            <w:r>
              <w:rPr>
                <w:sz w:val="20"/>
              </w:rPr>
              <w:t xml:space="preserve">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22.</w:t>
            </w:r>
          </w:p>
        </w:tc>
        <w:tc>
          <w:tcPr>
            <w:tcW w:w="6690" w:type="dxa"/>
          </w:tcPr>
          <w:p>
            <w:pPr>
              <w:pStyle w:val="0"/>
              <w:jc w:val="both"/>
            </w:pPr>
            <w:r>
              <w:rPr>
                <w:sz w:val="20"/>
              </w:rPr>
              <w:t xml:space="preserve">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23.</w:t>
            </w:r>
          </w:p>
        </w:tc>
        <w:tc>
          <w:tcPr>
            <w:tcW w:w="6690" w:type="dxa"/>
          </w:tcPr>
          <w:p>
            <w:pPr>
              <w:pStyle w:val="0"/>
              <w:jc w:val="both"/>
            </w:pPr>
            <w:r>
              <w:rPr>
                <w:sz w:val="20"/>
              </w:rPr>
              <w:t xml:space="preserve">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24.</w:t>
            </w:r>
          </w:p>
        </w:tc>
        <w:tc>
          <w:tcPr>
            <w:tcW w:w="6690" w:type="dxa"/>
          </w:tcPr>
          <w:p>
            <w:pPr>
              <w:pStyle w:val="0"/>
              <w:jc w:val="both"/>
            </w:pPr>
            <w:r>
              <w:rPr>
                <w:sz w:val="20"/>
              </w:rPr>
              <w:t xml:space="preserve">Проведена оценка эффективности и безопасности терапии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3.13.2. Критерии качества специализированной медицинской помощи взрослым и детям при остеомиелите (код по МКБ-10: </w:t>
      </w:r>
      <w:hyperlink w:history="0" r:id="rId414">
        <w:r>
          <w:rPr>
            <w:sz w:val="20"/>
            <w:color w:val="0000ff"/>
          </w:rPr>
          <w:t xml:space="preserve">M86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анализ мочи общий</w:t>
            </w:r>
          </w:p>
        </w:tc>
        <w:tc>
          <w:tcPr>
            <w:tcW w:w="1531" w:type="dxa"/>
            <w:vAlign w:val="center"/>
          </w:tcPr>
          <w:p>
            <w:pPr>
              <w:pStyle w:val="0"/>
            </w:pPr>
            <w:r>
              <w:rPr>
                <w:sz w:val="20"/>
              </w:rPr>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(глюкоза, общий белок, альбумин)</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коагулограмма (ориентировочное исследование системы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Проведена терапия антибактериальными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Достигнута частичная или полная ремиссия патологического процесса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3.13.3. Критерии качества специализированной медицинской помощи взрослым при анкилозирующем спондилите (код по МКБ-10: </w:t>
      </w:r>
      <w:hyperlink w:history="0" r:id="rId415">
        <w:r>
          <w:rPr>
            <w:sz w:val="20"/>
            <w:color w:val="0000ff"/>
          </w:rPr>
          <w:t xml:space="preserve">M45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оценка активности болезни с использованием индекса BASDAI</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3.13.4. Критерии качества специализированной медицинской помощи взрослым при сухом синдроме [Шегрена] (код по МКБ-10: </w:t>
      </w:r>
      <w:hyperlink w:history="0" r:id="rId416">
        <w:r>
          <w:rPr>
            <w:sz w:val="20"/>
            <w:color w:val="0000ff"/>
          </w:rPr>
          <w:t xml:space="preserve">M35.0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Выполнена консультация врачом-офтальмологом</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Выполнено определение слезовыделения (тест Ширмера)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Выполнено окрашивание эпителия роговицы/конъюнктивы раствором флюресцеина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Выполнено определение времени разрыва прекорнеальной слезной пленки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Выполнена консультация врачом-стоматологом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Выполнена сиалометрия стимулированная</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8.</w:t>
            </w:r>
          </w:p>
        </w:tc>
        <w:tc>
          <w:tcPr>
            <w:tcW w:w="6690" w:type="dxa"/>
          </w:tcPr>
          <w:p>
            <w:pPr>
              <w:pStyle w:val="0"/>
              <w:jc w:val="both"/>
            </w:pPr>
            <w:r>
              <w:rPr>
                <w:sz w:val="20"/>
              </w:rPr>
              <w:t xml:space="preserve">Выполнено ультразвуковое исследование слюнных желез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9.</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10.</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11.</w:t>
            </w:r>
          </w:p>
        </w:tc>
        <w:tc>
          <w:tcPr>
            <w:tcW w:w="6690" w:type="dxa"/>
          </w:tcPr>
          <w:p>
            <w:pPr>
              <w:pStyle w:val="0"/>
              <w:jc w:val="both"/>
            </w:pPr>
            <w:r>
              <w:rPr>
                <w:sz w:val="20"/>
              </w:rPr>
              <w:t xml:space="preserve">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12.</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13.</w:t>
            </w:r>
          </w:p>
        </w:tc>
        <w:tc>
          <w:tcPr>
            <w:tcW w:w="6690" w:type="dxa"/>
          </w:tcPr>
          <w:p>
            <w:pPr>
              <w:pStyle w:val="0"/>
              <w:jc w:val="both"/>
            </w:pPr>
            <w:r>
              <w:rPr>
                <w:sz w:val="20"/>
              </w:rPr>
              <w:t xml:space="preserve">Выполнено исследование уровня ревматоидного фактора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14.</w:t>
            </w:r>
          </w:p>
        </w:tc>
        <w:tc>
          <w:tcPr>
            <w:tcW w:w="6690" w:type="dxa"/>
          </w:tcPr>
          <w:p>
            <w:pPr>
              <w:pStyle w:val="0"/>
              <w:jc w:val="both"/>
            </w:pPr>
            <w:r>
              <w:rPr>
                <w:sz w:val="20"/>
              </w:rPr>
              <w:t xml:space="preserve">Выполнено исследование уровня антинуклеарного фактора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15.</w:t>
            </w:r>
          </w:p>
        </w:tc>
        <w:tc>
          <w:tcPr>
            <w:tcW w:w="6690" w:type="dxa"/>
          </w:tcPr>
          <w:p>
            <w:pPr>
              <w:pStyle w:val="0"/>
              <w:jc w:val="both"/>
            </w:pPr>
            <w:r>
              <w:rPr>
                <w:sz w:val="20"/>
              </w:rPr>
              <w:t xml:space="preserve">Выполнено определение антител к Ro/SS-A, La/SS-B ядерным антигенам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16.</w:t>
            </w:r>
          </w:p>
        </w:tc>
        <w:tc>
          <w:tcPr>
            <w:tcW w:w="6690" w:type="dxa"/>
          </w:tcPr>
          <w:p>
            <w:pPr>
              <w:pStyle w:val="0"/>
              <w:jc w:val="both"/>
            </w:pPr>
            <w:r>
              <w:rPr>
                <w:sz w:val="20"/>
              </w:rPr>
              <w:t xml:space="preserve">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17.</w:t>
            </w:r>
          </w:p>
        </w:tc>
        <w:tc>
          <w:tcPr>
            <w:tcW w:w="6690" w:type="dxa"/>
          </w:tcPr>
          <w:p>
            <w:pPr>
              <w:pStyle w:val="0"/>
              <w:jc w:val="both"/>
            </w:pPr>
            <w:r>
              <w:rPr>
                <w:sz w:val="20"/>
              </w:rPr>
              <w:t xml:space="preserve">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3.13.5. Критерии качества специализированной медицинской помощи взрослым при подагре, других кристаллических артропатиях (коды по МКБ-10: </w:t>
      </w:r>
      <w:hyperlink w:history="0" r:id="rId417">
        <w:r>
          <w:rPr>
            <w:sz w:val="20"/>
            <w:color w:val="0000ff"/>
          </w:rPr>
          <w:t xml:space="preserve">M10</w:t>
        </w:r>
      </w:hyperlink>
      <w:r>
        <w:rPr>
          <w:sz w:val="20"/>
        </w:rPr>
        <w:t xml:space="preserve">; </w:t>
      </w:r>
      <w:hyperlink w:history="0" r:id="rId418">
        <w:r>
          <w:rPr>
            <w:sz w:val="20"/>
            <w:color w:val="0000ff"/>
          </w:rPr>
          <w:t xml:space="preserve">M11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 расчет скорости клубочковой фильтрации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Уменьшение количества припухших суставов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w:history="0" r:id="rId419">
        <w:r>
          <w:rPr>
            <w:sz w:val="20"/>
            <w:color w:val="0000ff"/>
          </w:rPr>
          <w:t xml:space="preserve">M05</w:t>
        </w:r>
      </w:hyperlink>
      <w:r>
        <w:rPr>
          <w:sz w:val="20"/>
        </w:rPr>
        <w:t xml:space="preserve">; </w:t>
      </w:r>
      <w:hyperlink w:history="0" r:id="rId420">
        <w:r>
          <w:rPr>
            <w:sz w:val="20"/>
            <w:color w:val="0000ff"/>
          </w:rPr>
          <w:t xml:space="preserve">M06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уровня ревматоидного фактора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определение антител к циклическому цитрулиновому пептиду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оценка активности с использованием индекса DAS28</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рентгенография кистей и дистальных отделов стоп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w:history="0" r:id="rId421">
        <w:r>
          <w:rPr>
            <w:sz w:val="20"/>
            <w:color w:val="0000ff"/>
          </w:rPr>
          <w:t xml:space="preserve">M30</w:t>
        </w:r>
      </w:hyperlink>
      <w:r>
        <w:rPr>
          <w:sz w:val="20"/>
        </w:rPr>
        <w:t xml:space="preserve">; </w:t>
      </w:r>
      <w:hyperlink w:history="0" r:id="rId422">
        <w:r>
          <w:rPr>
            <w:sz w:val="20"/>
            <w:color w:val="0000ff"/>
          </w:rPr>
          <w:t xml:space="preserve">M31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исследование мочи методом Нечипоренко (при повышении креатинина в крови и/или протеинурии)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Выполнено определение в крови антител к цитоплазме нейтрофилов и/или антител к протеиназе-3 и миелопероксидазе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исследование уровня иммуноглобулина A (IgA)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Выполнено исследование уровня криоглобулинов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компьютерная томография органов грудной клетки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электрокардиография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Выполнена эхокардиография (при одышке или боли в области сердце или нарушении ритма сердца)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Выполнена консультация врачом-оториноларингологом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17.</w:t>
            </w:r>
          </w:p>
        </w:tc>
        <w:tc>
          <w:tcPr>
            <w:tcW w:w="6690" w:type="dxa"/>
          </w:tcPr>
          <w:p>
            <w:pPr>
              <w:pStyle w:val="0"/>
              <w:jc w:val="both"/>
            </w:pPr>
            <w:r>
              <w:rPr>
                <w:sz w:val="20"/>
              </w:rPr>
              <w:t xml:space="preserve">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18.</w:t>
            </w:r>
          </w:p>
        </w:tc>
        <w:tc>
          <w:tcPr>
            <w:tcW w:w="6690" w:type="dxa"/>
          </w:tcPr>
          <w:p>
            <w:pPr>
              <w:pStyle w:val="0"/>
              <w:jc w:val="both"/>
            </w:pPr>
            <w:r>
              <w:rPr>
                <w:sz w:val="20"/>
              </w:rPr>
              <w:t xml:space="preserve">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19.</w:t>
            </w:r>
          </w:p>
        </w:tc>
        <w:tc>
          <w:tcPr>
            <w:tcW w:w="6690" w:type="dxa"/>
          </w:tcPr>
          <w:p>
            <w:pPr>
              <w:pStyle w:val="0"/>
              <w:jc w:val="both"/>
            </w:pPr>
            <w:r>
              <w:rPr>
                <w:sz w:val="20"/>
              </w:rPr>
              <w:t xml:space="preserve">Выполнен повторный общий (клинический) анализ крови развернутый не позднее 5 дней от момента начала терапии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3.13.8. Критерии качества специализированной медицинской помощи взрослым при системной красной волчанке (код по МКБ-10: </w:t>
      </w:r>
      <w:hyperlink w:history="0" r:id="rId423">
        <w:r>
          <w:rPr>
            <w:sz w:val="20"/>
            <w:color w:val="0000ff"/>
          </w:rPr>
          <w:t xml:space="preserve">M32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общий анализ мочи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определение белка в суточной моче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 расчет скорости клубочковой фильтрации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Выполнена электрокардиография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Выполнена рентгенография органов грудной клетки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Выполнено определение антител к двуспиральной дезоксирибонуклеиновой кислоте иммуноферментным методом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Выполнено исследование уровня антинуклеарного фактора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оценка активности по шкале SELENA SLEDAI</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w:history="0" r:id="rId424">
        <w:r>
          <w:rPr>
            <w:sz w:val="20"/>
            <w:color w:val="0000ff"/>
          </w:rPr>
          <w:t xml:space="preserve">M15.0</w:t>
        </w:r>
      </w:hyperlink>
      <w:r>
        <w:rPr>
          <w:sz w:val="20"/>
        </w:rPr>
        <w:t xml:space="preserve">; </w:t>
      </w:r>
      <w:hyperlink w:history="0" r:id="rId425">
        <w:r>
          <w:rPr>
            <w:sz w:val="20"/>
            <w:color w:val="0000ff"/>
          </w:rPr>
          <w:t xml:space="preserve">M16.0</w:t>
        </w:r>
      </w:hyperlink>
      <w:r>
        <w:rPr>
          <w:sz w:val="20"/>
        </w:rPr>
        <w:t xml:space="preserve">; </w:t>
      </w:r>
      <w:hyperlink w:history="0" r:id="rId426">
        <w:r>
          <w:rPr>
            <w:sz w:val="20"/>
            <w:color w:val="0000ff"/>
          </w:rPr>
          <w:t xml:space="preserve">M17.0</w:t>
        </w:r>
      </w:hyperlink>
      <w:r>
        <w:rPr>
          <w:sz w:val="20"/>
        </w:rPr>
        <w:t xml:space="preserve">; </w:t>
      </w:r>
      <w:hyperlink w:history="0" r:id="rId427">
        <w:r>
          <w:rPr>
            <w:sz w:val="20"/>
            <w:color w:val="0000ff"/>
          </w:rPr>
          <w:t xml:space="preserve">M19.0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оценка выраженности боли в наиболее болезненном суставе по визуальной аналоговой шкале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w:history="0" r:id="rId428">
        <w:r>
          <w:rPr>
            <w:sz w:val="20"/>
            <w:color w:val="0000ff"/>
          </w:rPr>
          <w:t xml:space="preserve">M34</w:t>
        </w:r>
      </w:hyperlink>
      <w:r>
        <w:rPr>
          <w:sz w:val="20"/>
        </w:rPr>
        <w:t xml:space="preserve">; </w:t>
      </w:r>
      <w:hyperlink w:history="0" r:id="rId429">
        <w:r>
          <w:rPr>
            <w:sz w:val="20"/>
            <w:color w:val="0000ff"/>
          </w:rPr>
          <w:t xml:space="preserve">M35.4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электрокардиография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исследование уровня антинуклеарного фактора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3.13.11. Критерии качества специализированной медицинской помощи взрослым при псориатическом артрите (коды по МКБ-10: </w:t>
      </w:r>
      <w:hyperlink w:history="0" r:id="rId430">
        <w:r>
          <w:rPr>
            <w:sz w:val="20"/>
            <w:color w:val="0000ff"/>
          </w:rPr>
          <w:t xml:space="preserve">L40.5</w:t>
        </w:r>
      </w:hyperlink>
      <w:r>
        <w:rPr>
          <w:sz w:val="20"/>
        </w:rPr>
        <w:t xml:space="preserve">; </w:t>
      </w:r>
      <w:hyperlink w:history="0" r:id="rId431">
        <w:r>
          <w:rPr>
            <w:sz w:val="20"/>
            <w:color w:val="0000ff"/>
          </w:rPr>
          <w:t xml:space="preserve">M07.0*</w:t>
        </w:r>
      </w:hyperlink>
      <w:r>
        <w:rPr>
          <w:sz w:val="20"/>
        </w:rPr>
        <w:t xml:space="preserve"> - </w:t>
      </w:r>
      <w:hyperlink w:history="0" r:id="rId432">
        <w:r>
          <w:rPr>
            <w:sz w:val="20"/>
            <w:color w:val="0000ff"/>
          </w:rPr>
          <w:t xml:space="preserve">M07.3*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Выполнена консультация врачом-дерматовенерологом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Выполнено исследование уровня ревматоидного фактора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Выполнено определение антител к циклическому цитрулиновому пептиду в крови (при установлении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8.</w:t>
            </w:r>
          </w:p>
        </w:tc>
        <w:tc>
          <w:tcPr>
            <w:tcW w:w="6690" w:type="dxa"/>
          </w:tcPr>
          <w:p>
            <w:pPr>
              <w:pStyle w:val="0"/>
              <w:jc w:val="both"/>
            </w:pPr>
            <w:r>
              <w:rPr>
                <w:sz w:val="20"/>
              </w:rPr>
              <w:t xml:space="preserve">Выполнена оценки общего состояния здоровья и выраженности боли по визуальной аналоговой шкале</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9.</w:t>
            </w:r>
          </w:p>
        </w:tc>
        <w:tc>
          <w:tcPr>
            <w:tcW w:w="6690" w:type="dxa"/>
          </w:tcPr>
          <w:p>
            <w:pPr>
              <w:pStyle w:val="0"/>
              <w:jc w:val="both"/>
            </w:pPr>
            <w:r>
              <w:rPr>
                <w:sz w:val="20"/>
              </w:rPr>
              <w:t xml:space="preserve">Выполнена оценка активности болезни с использованием индекса BASDAI (при спондилите)</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10.</w:t>
            </w:r>
          </w:p>
        </w:tc>
        <w:tc>
          <w:tcPr>
            <w:tcW w:w="6690" w:type="dxa"/>
          </w:tcPr>
          <w:p>
            <w:pPr>
              <w:pStyle w:val="0"/>
              <w:jc w:val="both"/>
            </w:pPr>
            <w:r>
              <w:rPr>
                <w:sz w:val="20"/>
              </w:rPr>
              <w:t xml:space="preserve">Выполнена рентгенография кистей и дистальных отделов стоп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11.</w:t>
            </w:r>
          </w:p>
        </w:tc>
        <w:tc>
          <w:tcPr>
            <w:tcW w:w="6690" w:type="dxa"/>
          </w:tcPr>
          <w:p>
            <w:pPr>
              <w:pStyle w:val="0"/>
              <w:jc w:val="both"/>
            </w:pPr>
            <w:r>
              <w:rPr>
                <w:sz w:val="20"/>
              </w:rPr>
              <w:t xml:space="preserve">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12.</w:t>
            </w:r>
          </w:p>
        </w:tc>
        <w:tc>
          <w:tcPr>
            <w:tcW w:w="6690" w:type="dxa"/>
          </w:tcPr>
          <w:p>
            <w:pPr>
              <w:pStyle w:val="0"/>
              <w:jc w:val="both"/>
            </w:pPr>
            <w:r>
              <w:rPr>
                <w:sz w:val="20"/>
              </w:rPr>
              <w:t xml:space="preserve">Выполнена оценка числа болезненных и припухших суставов</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13.</w:t>
            </w:r>
          </w:p>
        </w:tc>
        <w:tc>
          <w:tcPr>
            <w:tcW w:w="6690" w:type="dxa"/>
          </w:tcPr>
          <w:p>
            <w:pPr>
              <w:pStyle w:val="0"/>
              <w:jc w:val="both"/>
            </w:pPr>
            <w:r>
              <w:rPr>
                <w:sz w:val="20"/>
              </w:rPr>
              <w:t xml:space="preserve">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3.13.12. Критерии качества специализированной медицинской помощи взрослым при болезни Бехчета (код по МКБ-10: </w:t>
      </w:r>
      <w:hyperlink w:history="0" r:id="rId433">
        <w:r>
          <w:rPr>
            <w:sz w:val="20"/>
            <w:color w:val="0000ff"/>
          </w:rPr>
          <w:t xml:space="preserve">M35.2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Выполнена консультация врачом-ревматологом</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Выполнена консультация врачом-офтальмологом</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5.</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6.</w:t>
            </w:r>
          </w:p>
        </w:tc>
        <w:tc>
          <w:tcPr>
            <w:tcW w:w="6690" w:type="dxa"/>
          </w:tcPr>
          <w:p>
            <w:pPr>
              <w:pStyle w:val="0"/>
              <w:jc w:val="both"/>
            </w:pPr>
            <w:r>
              <w:rPr>
                <w:sz w:val="20"/>
              </w:rPr>
              <w:t xml:space="preserve">Выполнена оценка общего состояния здоровья по визуальной аналоговой шкале</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7.</w:t>
            </w:r>
          </w:p>
        </w:tc>
        <w:tc>
          <w:tcPr>
            <w:tcW w:w="6690" w:type="dxa"/>
          </w:tcPr>
          <w:p>
            <w:pPr>
              <w:pStyle w:val="0"/>
              <w:jc w:val="both"/>
            </w:pPr>
            <w:r>
              <w:rPr>
                <w:sz w:val="20"/>
              </w:rPr>
              <w:t xml:space="preserve">Выполнена оценка активности болезни с использованием индекса BDCAF</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8.</w:t>
            </w:r>
          </w:p>
        </w:tc>
        <w:tc>
          <w:tcPr>
            <w:tcW w:w="6690" w:type="dxa"/>
          </w:tcPr>
          <w:p>
            <w:pPr>
              <w:pStyle w:val="0"/>
              <w:jc w:val="both"/>
            </w:pPr>
            <w:r>
              <w:rPr>
                <w:sz w:val="20"/>
              </w:rPr>
              <w:t xml:space="preserve">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3.14. Критерии качества при болезнях мочеполовой системы</w:t>
      </w:r>
    </w:p>
    <w:p>
      <w:pPr>
        <w:pStyle w:val="0"/>
        <w:jc w:val="both"/>
      </w:pPr>
      <w:r>
        <w:rPr>
          <w:sz w:val="20"/>
        </w:rPr>
      </w:r>
    </w:p>
    <w:p>
      <w:pPr>
        <w:pStyle w:val="0"/>
        <w:outlineLvl w:val="3"/>
        <w:ind w:firstLine="540"/>
        <w:jc w:val="both"/>
      </w:pPr>
      <w:r>
        <w:rPr>
          <w:sz w:val="20"/>
        </w:rPr>
        <w:t xml:space="preserve">3.14.1. Критерии качества специализированной медицинской помощи взрослым при почечной колике (коды по МКБ - 10: </w:t>
      </w:r>
      <w:hyperlink w:history="0" r:id="rId434">
        <w:r>
          <w:rPr>
            <w:sz w:val="20"/>
            <w:color w:val="0000ff"/>
          </w:rPr>
          <w:t xml:space="preserve">N23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врачом-урологом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острого обструктивного пиелонефрита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3.14.2. Критерии качества специализированной медицинской помощи взрослым и детям при остром почечном повреждении (коды по МКБ - 10: </w:t>
      </w:r>
      <w:hyperlink w:history="0" r:id="rId435">
        <w:r>
          <w:rPr>
            <w:sz w:val="20"/>
            <w:color w:val="0000ff"/>
          </w:rPr>
          <w:t xml:space="preserve">N17.0</w:t>
        </w:r>
      </w:hyperlink>
      <w:r>
        <w:rPr>
          <w:sz w:val="20"/>
        </w:rPr>
        <w:t xml:space="preserve"> - </w:t>
      </w:r>
      <w:hyperlink w:history="0" r:id="rId436">
        <w:r>
          <w:rPr>
            <w:sz w:val="20"/>
            <w:color w:val="0000ff"/>
          </w:rPr>
          <w:t xml:space="preserve">N17.2</w:t>
        </w:r>
      </w:hyperlink>
      <w:r>
        <w:rPr>
          <w:sz w:val="20"/>
        </w:rPr>
        <w:t xml:space="preserve">; </w:t>
      </w:r>
      <w:hyperlink w:history="0" r:id="rId437">
        <w:r>
          <w:rPr>
            <w:sz w:val="20"/>
            <w:color w:val="0000ff"/>
          </w:rPr>
          <w:t xml:space="preserve">N 17.8</w:t>
        </w:r>
      </w:hyperlink>
      <w:r>
        <w:rPr>
          <w:sz w:val="20"/>
        </w:rPr>
        <w:t xml:space="preserve"> - </w:t>
      </w:r>
      <w:hyperlink w:history="0" r:id="rId438">
        <w:r>
          <w:rPr>
            <w:sz w:val="20"/>
            <w:color w:val="0000ff"/>
          </w:rPr>
          <w:t xml:space="preserve">N17.9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мочи общий не позднее 1 часа от момента поступления в стационар (при наличии диуреза)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определение нейтрофильного желатиназо-ассоциированного липокалина в крови и моче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ультразвуковая допплерография сосудов почек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определение объема мочи в течение 12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оценка темпа диуреза за 6 часов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Выполнено контрольное исследование уровня креатинина в крови не позднее 24 часов от первого исследования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Достигнута доза Kt/V 3,9 в неделю (при интермитирующей или продолженной терапии методами диализа)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Достигнут объем энфлюэнта не менее 20 мл/кг/час за процедуру (при продленной терапии методами диализа)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3.14.3. Критерии качества специализированной медицинской помощи детям при мочекаменной болезни (коды по МКБ - 10: </w:t>
      </w:r>
      <w:hyperlink w:history="0" r:id="rId439">
        <w:r>
          <w:rPr>
            <w:sz w:val="20"/>
            <w:color w:val="0000ff"/>
          </w:rPr>
          <w:t xml:space="preserve">N20</w:t>
        </w:r>
      </w:hyperlink>
      <w:r>
        <w:rPr>
          <w:sz w:val="20"/>
        </w:rPr>
        <w:t xml:space="preserve"> - </w:t>
      </w:r>
      <w:hyperlink w:history="0" r:id="rId440">
        <w:r>
          <w:rPr>
            <w:sz w:val="20"/>
            <w:color w:val="0000ff"/>
          </w:rPr>
          <w:t xml:space="preserve">N22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консультация врача-детского уролога-андролога не позднее 1 часа от момента поступления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мочи общий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экскреции солей в моче не позднее 72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исследование уровня паратиреоидного гормона в крови (при выявлении гиперкальциурии)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3.14.4. Критерии качества специализированной медицинской помощи детям при рецидивирующей и устойчивой гематурии (коды по МКБ - 10: </w:t>
      </w:r>
      <w:hyperlink w:history="0" r:id="rId441">
        <w:r>
          <w:rPr>
            <w:sz w:val="20"/>
            <w:color w:val="0000ff"/>
          </w:rPr>
          <w:t xml:space="preserve">N02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консультация врача-нефролога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уровня экскреции солей в моче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 анализ крови биохимический общетерапевтический (креатинин, мочевина, мочевая кислота, общий белок)</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определение антистрептолизина-О в сыворотке крови (при доле дисморфных эритроцитов более 50% в моче)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определение уровня C3-компонента комплемента (при доле дисморфных эритроцитов более 50% в моче)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3.14.5. Критерии качества специализированной медицинской помощи детям при инфекции мочевыводящих путей (коды по МКБ - 10: </w:t>
      </w:r>
      <w:hyperlink w:history="0" r:id="rId442">
        <w:r>
          <w:rPr>
            <w:sz w:val="20"/>
            <w:color w:val="0000ff"/>
          </w:rPr>
          <w:t xml:space="preserve">N10</w:t>
        </w:r>
      </w:hyperlink>
      <w:r>
        <w:rPr>
          <w:sz w:val="20"/>
        </w:rPr>
        <w:t xml:space="preserve"> - </w:t>
      </w:r>
      <w:hyperlink w:history="0" r:id="rId443">
        <w:r>
          <w:rPr>
            <w:sz w:val="20"/>
            <w:color w:val="0000ff"/>
          </w:rPr>
          <w:t xml:space="preserve">N11</w:t>
        </w:r>
      </w:hyperlink>
      <w:r>
        <w:rPr>
          <w:sz w:val="20"/>
        </w:rPr>
        <w:t xml:space="preserve">; </w:t>
      </w:r>
      <w:hyperlink w:history="0" r:id="rId444">
        <w:r>
          <w:rPr>
            <w:sz w:val="20"/>
            <w:color w:val="0000ff"/>
          </w:rPr>
          <w:t xml:space="preserve">N30</w:t>
        </w:r>
      </w:hyperlink>
      <w:r>
        <w:rPr>
          <w:sz w:val="20"/>
        </w:rPr>
        <w:t xml:space="preserve">; </w:t>
      </w:r>
      <w:hyperlink w:history="0" r:id="rId445">
        <w:r>
          <w:rPr>
            <w:sz w:val="20"/>
            <w:color w:val="0000ff"/>
          </w:rPr>
          <w:t xml:space="preserve">N39.0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анализ мочи общий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(креатинин, мочевина)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уровня C-реактивного белка в крови (при повышении температуры тела выше 38,0 °C)</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контрольное ультразвуковое исследование почек и мочевыводящих путей (при пиелонефрите)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Достигнута нормализация уровня лейкоцитов в моче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3.14.6. Критерии качества специализированной медицинской помощи взрослым при туболоинтерстициальном нефрите (коды по МКБ-10: </w:t>
      </w:r>
      <w:hyperlink w:history="0" r:id="rId446">
        <w:r>
          <w:rPr>
            <w:sz w:val="20"/>
            <w:color w:val="0000ff"/>
          </w:rPr>
          <w:t xml:space="preserve">N10</w:t>
        </w:r>
      </w:hyperlink>
      <w:r>
        <w:rPr>
          <w:sz w:val="20"/>
        </w:rPr>
        <w:t xml:space="preserve">; </w:t>
      </w:r>
      <w:hyperlink w:history="0" r:id="rId447">
        <w:r>
          <w:rPr>
            <w:sz w:val="20"/>
            <w:color w:val="0000ff"/>
          </w:rPr>
          <w:t xml:space="preserve">N11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анализ мочи общий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(креатинин, глюкоза)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Достигнута нормализация уровня лейкоцитов в моче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3.14.7. Критерии качества специализированной медицинской помощи взрослым при мочекаменной болезни (коды по МКБ-10: </w:t>
      </w:r>
      <w:hyperlink w:history="0" r:id="rId448">
        <w:r>
          <w:rPr>
            <w:sz w:val="20"/>
            <w:color w:val="0000ff"/>
          </w:rPr>
          <w:t xml:space="preserve">N20</w:t>
        </w:r>
      </w:hyperlink>
      <w:r>
        <w:rPr>
          <w:sz w:val="20"/>
        </w:rPr>
        <w:t xml:space="preserve"> - </w:t>
      </w:r>
      <w:hyperlink w:history="0" r:id="rId449">
        <w:r>
          <w:rPr>
            <w:sz w:val="20"/>
            <w:color w:val="0000ff"/>
          </w:rPr>
          <w:t xml:space="preserve">N22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общий (клинический) анализ мочи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(мочевая кислота, креатинин, мочевина)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Отсутствие повторных вмешательств за время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3.14.8. Критерии качества специализированной медицинской помощи взрослым при неуточненной гематурии (код по МКБ-10: </w:t>
      </w:r>
      <w:hyperlink w:history="0" r:id="rId450">
        <w:r>
          <w:rPr>
            <w:sz w:val="20"/>
            <w:color w:val="0000ff"/>
          </w:rPr>
          <w:t xml:space="preserve">R31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 анализ мочи общий с определением гемоглобина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Отсутствие тампонады мочевого пузыря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3.14.9. Критерии качества специализированной медицинской помощи взрослым при гидронефрозе (коды по МКБ-10: </w:t>
      </w:r>
      <w:hyperlink w:history="0" r:id="rId451">
        <w:r>
          <w:rPr>
            <w:sz w:val="20"/>
            <w:color w:val="0000ff"/>
          </w:rPr>
          <w:t xml:space="preserve">N13.0</w:t>
        </w:r>
      </w:hyperlink>
      <w:r>
        <w:rPr>
          <w:sz w:val="20"/>
        </w:rPr>
        <w:t xml:space="preserve">; </w:t>
      </w:r>
      <w:hyperlink w:history="0" r:id="rId452">
        <w:r>
          <w:rPr>
            <w:sz w:val="20"/>
            <w:color w:val="0000ff"/>
          </w:rPr>
          <w:t xml:space="preserve">N13.1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pPr>
            <w:r>
              <w:rPr>
                <w:sz w:val="20"/>
              </w:rPr>
              <w:t xml:space="preserve">1.</w:t>
            </w:r>
          </w:p>
        </w:tc>
        <w:tc>
          <w:tcPr>
            <w:tcW w:w="6690" w:type="dxa"/>
          </w:tcPr>
          <w:p>
            <w:pPr>
              <w:pStyle w:val="0"/>
              <w:jc w:val="both"/>
            </w:pPr>
            <w:r>
              <w:rPr>
                <w:sz w:val="20"/>
              </w:rPr>
              <w:t xml:space="preserve">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2.</w:t>
            </w:r>
          </w:p>
        </w:tc>
        <w:tc>
          <w:tcPr>
            <w:tcW w:w="6690" w:type="dxa"/>
          </w:tcPr>
          <w:p>
            <w:pPr>
              <w:pStyle w:val="0"/>
              <w:jc w:val="both"/>
            </w:pPr>
            <w:r>
              <w:rPr>
                <w:sz w:val="20"/>
              </w:rPr>
              <w:t xml:space="preserve">Выполнено морфологическое (гистологическое) исследование препарата удаленных тканей</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3.</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pPr>
            <w:r>
              <w:rPr>
                <w:sz w:val="20"/>
              </w:rPr>
              <w:t xml:space="preserve">4.</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3.14.10. Критерии качества специализированной медицинской помощи взрослым при недержании мочи у женщин (код по МКБ-10: </w:t>
      </w:r>
      <w:hyperlink w:history="0" r:id="rId453">
        <w:r>
          <w:rPr>
            <w:sz w:val="20"/>
            <w:color w:val="0000ff"/>
          </w:rPr>
          <w:t xml:space="preserve">N39.4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vAlign w:val="center"/>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Выполнено ультразвуковое исследование мочевыводящих путей с измерением остаточного объема мочи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Выполнены урофлоуметрия и/или цистометрия наполнения и опорожнения и/или цистоскопия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w:history="0" r:id="rId454">
        <w:r>
          <w:rPr>
            <w:sz w:val="20"/>
            <w:color w:val="0000ff"/>
          </w:rPr>
          <w:t xml:space="preserve">N40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исследование уровня общего простатоспецифического антигена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урофлоуметрия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морфологическое (гистологическое) исследование препарата удаленных тканей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Отсутствие острой задержки мочи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3.14.12. Критерии качества специализированной медицинской помощи взрослым и детям при гидроцеле и сперматоцеле (код по МКБ-10: </w:t>
      </w:r>
      <w:hyperlink w:history="0" r:id="rId455">
        <w:r>
          <w:rPr>
            <w:sz w:val="20"/>
            <w:color w:val="0000ff"/>
          </w:rPr>
          <w:t xml:space="preserve">N43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Выполнено ультразвуковое исследование органов мошонки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морфологическое (гистологическое) исследование препарата удаленного органа (ткани)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3.14.13. Критерии качества специализированной медицинской помощи детям при неопущении яичка (код по МКБ-10: </w:t>
      </w:r>
      <w:hyperlink w:history="0" r:id="rId456">
        <w:r>
          <w:rPr>
            <w:sz w:val="20"/>
            <w:color w:val="0000ff"/>
          </w:rPr>
          <w:t xml:space="preserve">Q53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3.14.14. Критерии качества специализированной медицинской помощи детям при перекручивании яичка (код по МКБ-10: </w:t>
      </w:r>
      <w:hyperlink w:history="0" r:id="rId457">
        <w:r>
          <w:rPr>
            <w:sz w:val="20"/>
            <w:color w:val="0000ff"/>
          </w:rPr>
          <w:t xml:space="preserve">N44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хирургическое вмешательство не позднее 2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морфологическое (гистологическое) исследование препарата удаленного органа (ткани)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w:history="0" r:id="rId458">
        <w:r>
          <w:rPr>
            <w:sz w:val="20"/>
            <w:color w:val="0000ff"/>
          </w:rPr>
          <w:t xml:space="preserve">N47</w:t>
        </w:r>
      </w:hyperlink>
      <w:r>
        <w:rPr>
          <w:sz w:val="20"/>
        </w:rPr>
        <w:t xml:space="preserve">; </w:t>
      </w:r>
      <w:hyperlink w:history="0" r:id="rId459">
        <w:r>
          <w:rPr>
            <w:sz w:val="20"/>
            <w:color w:val="0000ff"/>
          </w:rPr>
          <w:t xml:space="preserve">N48.1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врачом-хирургом (врачом-детским хирургом)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3.14.16. Критерии качества специализированной медицинской помощи взрослым и детям при орхите и эпидидимите (код по МКБ-10: </w:t>
      </w:r>
      <w:hyperlink w:history="0" r:id="rId460">
        <w:r>
          <w:rPr>
            <w:sz w:val="20"/>
            <w:color w:val="0000ff"/>
          </w:rPr>
          <w:t xml:space="preserve">N45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морфологическое (гистологическое) исследование препарата удаленного органа (ткани)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Отсутствие повторных хирургических вмешательств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3.14.17. Критерии качества специализированной медицинской помощи взрослым и детям при болезнях почечного трансплантата (коды по МКБ-10: </w:t>
      </w:r>
      <w:hyperlink w:history="0" r:id="rId461">
        <w:r>
          <w:rPr>
            <w:sz w:val="20"/>
            <w:color w:val="0000ff"/>
          </w:rPr>
          <w:t xml:space="preserve">Z94.0</w:t>
        </w:r>
      </w:hyperlink>
      <w:r>
        <w:rPr>
          <w:sz w:val="20"/>
        </w:rPr>
        <w:t xml:space="preserve">; </w:t>
      </w:r>
      <w:hyperlink w:history="0" r:id="rId462">
        <w:r>
          <w:rPr>
            <w:sz w:val="20"/>
            <w:color w:val="0000ff"/>
          </w:rPr>
          <w:t xml:space="preserve">T86.1</w:t>
        </w:r>
      </w:hyperlink>
      <w:r>
        <w:rPr>
          <w:sz w:val="20"/>
        </w:rPr>
        <w:t xml:space="preserve">; </w:t>
      </w:r>
      <w:hyperlink w:history="0" r:id="rId463">
        <w:r>
          <w:rPr>
            <w:sz w:val="20"/>
            <w:color w:val="0000ff"/>
          </w:rPr>
          <w:t xml:space="preserve">N16.5*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консультация врачом-нефрологом</w:t>
            </w:r>
          </w:p>
        </w:tc>
        <w:tc>
          <w:tcPr>
            <w:tcW w:w="1531" w:type="dxa"/>
            <w:vAlign w:val="center"/>
          </w:tcPr>
          <w:p>
            <w:pPr>
              <w:pStyle w:val="0"/>
            </w:pPr>
            <w:r>
              <w:rPr>
                <w:sz w:val="20"/>
              </w:rPr>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pPr>
            <w:r>
              <w:rPr>
                <w:sz w:val="20"/>
              </w:rPr>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определение белка в суточной моче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определение концентрации иммунодепрессантов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 расчет скорости клубочковой фильтрации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ультразвуковое исследование почек и мочевыводящих путей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Выполнено дуплексное сканирование артерий почек</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w:history="0" r:id="rId464">
        <w:r>
          <w:rPr>
            <w:sz w:val="20"/>
            <w:color w:val="0000ff"/>
          </w:rPr>
          <w:t xml:space="preserve">N00</w:t>
        </w:r>
      </w:hyperlink>
      <w:r>
        <w:rPr>
          <w:sz w:val="20"/>
        </w:rPr>
        <w:t xml:space="preserve">; </w:t>
      </w:r>
      <w:hyperlink w:history="0" r:id="rId465">
        <w:r>
          <w:rPr>
            <w:sz w:val="20"/>
            <w:color w:val="0000ff"/>
          </w:rPr>
          <w:t xml:space="preserve">N01</w:t>
        </w:r>
      </w:hyperlink>
      <w:r>
        <w:rPr>
          <w:sz w:val="20"/>
        </w:rPr>
        <w:t xml:space="preserve">; </w:t>
      </w:r>
      <w:hyperlink w:history="0" r:id="rId466">
        <w:r>
          <w:rPr>
            <w:sz w:val="20"/>
            <w:color w:val="0000ff"/>
          </w:rPr>
          <w:t xml:space="preserve">N03</w:t>
        </w:r>
      </w:hyperlink>
      <w:r>
        <w:rPr>
          <w:sz w:val="20"/>
        </w:rPr>
        <w:t xml:space="preserve">; </w:t>
      </w:r>
      <w:hyperlink w:history="0" r:id="rId467">
        <w:r>
          <w:rPr>
            <w:sz w:val="20"/>
            <w:color w:val="0000ff"/>
          </w:rPr>
          <w:t xml:space="preserve">N04</w:t>
        </w:r>
      </w:hyperlink>
      <w:r>
        <w:rPr>
          <w:sz w:val="20"/>
        </w:rPr>
        <w:t xml:space="preserve">; </w:t>
      </w:r>
      <w:hyperlink w:history="0" r:id="rId468">
        <w:r>
          <w:rPr>
            <w:sz w:val="20"/>
            <w:color w:val="0000ff"/>
          </w:rPr>
          <w:t xml:space="preserve">N05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консультация врачом-нефрологом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определение водного баланса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определение белка в суточной моче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 расчет скорости клубочковой фильтрации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Выполнена биопсия почки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w:history="0" r:id="rId469">
        <w:r>
          <w:rPr>
            <w:sz w:val="20"/>
            <w:color w:val="0000ff"/>
          </w:rPr>
          <w:t xml:space="preserve">N18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консультация врачом-нефрологом (при стадии 3, 4, 5)</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анализ мочи общий (при отсутствии анурии)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определение белка в суточной моче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 расчет скорости клубочковой фильтрации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Выполнено ультразвуковое исследование почек</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Выполнена эхокардиография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Выполнена электрокардиография (при стадии 3, 4, 5)</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Выполнена рентгенография брюшного отдела аорты (при стадии 3, 4, 5 и при отсутствии проведения в последние 12 месяцев)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17.</w:t>
            </w:r>
          </w:p>
        </w:tc>
        <w:tc>
          <w:tcPr>
            <w:tcW w:w="6690" w:type="dxa"/>
          </w:tcPr>
          <w:p>
            <w:pPr>
              <w:pStyle w:val="0"/>
              <w:jc w:val="both"/>
            </w:pPr>
            <w:r>
              <w:rPr>
                <w:sz w:val="20"/>
              </w:rPr>
              <w:t xml:space="preserve">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18.</w:t>
            </w:r>
          </w:p>
        </w:tc>
        <w:tc>
          <w:tcPr>
            <w:tcW w:w="6690" w:type="dxa"/>
          </w:tcPr>
          <w:p>
            <w:pPr>
              <w:pStyle w:val="0"/>
              <w:jc w:val="both"/>
            </w:pPr>
            <w:r>
              <w:rPr>
                <w:sz w:val="20"/>
              </w:rPr>
              <w:t xml:space="preserve">Выполнена терапия методами диализа (при наличии медицинских 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3.14.20. Критерии качества специализированной медицинской помощи взрослым при эндометриозе (код по МКБ-10: </w:t>
      </w:r>
      <w:hyperlink w:history="0" r:id="rId470">
        <w:r>
          <w:rPr>
            <w:sz w:val="20"/>
            <w:color w:val="0000ff"/>
          </w:rPr>
          <w:t xml:space="preserve">N80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ультразвуковое исследование матки и придатков трансвагинальное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гистероскопия (при аденомиозе)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w:history="0" r:id="rId471">
        <w:r>
          <w:rPr>
            <w:sz w:val="20"/>
            <w:color w:val="0000ff"/>
          </w:rPr>
          <w:t xml:space="preserve">D27</w:t>
        </w:r>
      </w:hyperlink>
      <w:r>
        <w:rPr>
          <w:sz w:val="20"/>
        </w:rPr>
        <w:t xml:space="preserve">; </w:t>
      </w:r>
      <w:hyperlink w:history="0" r:id="rId472">
        <w:r>
          <w:rPr>
            <w:sz w:val="20"/>
            <w:color w:val="0000ff"/>
          </w:rPr>
          <w:t xml:space="preserve">N83.0</w:t>
        </w:r>
      </w:hyperlink>
      <w:r>
        <w:rPr>
          <w:sz w:val="20"/>
        </w:rPr>
        <w:t xml:space="preserve">; </w:t>
      </w:r>
      <w:hyperlink w:history="0" r:id="rId473">
        <w:r>
          <w:rPr>
            <w:sz w:val="20"/>
            <w:color w:val="0000ff"/>
          </w:rPr>
          <w:t xml:space="preserve">N83.1</w:t>
        </w:r>
      </w:hyperlink>
      <w:r>
        <w:rPr>
          <w:sz w:val="20"/>
        </w:rPr>
        <w:t xml:space="preserve">; </w:t>
      </w:r>
      <w:hyperlink w:history="0" r:id="rId474">
        <w:r>
          <w:rPr>
            <w:sz w:val="20"/>
            <w:color w:val="0000ff"/>
          </w:rPr>
          <w:t xml:space="preserve">N83.2</w:t>
        </w:r>
      </w:hyperlink>
      <w:r>
        <w:rPr>
          <w:sz w:val="20"/>
        </w:rPr>
        <w:t xml:space="preserve">; </w:t>
      </w:r>
      <w:hyperlink w:history="0" r:id="rId475">
        <w:r>
          <w:rPr>
            <w:sz w:val="20"/>
            <w:color w:val="0000ff"/>
          </w:rPr>
          <w:t xml:space="preserve">N83.4</w:t>
        </w:r>
      </w:hyperlink>
      <w:r>
        <w:rPr>
          <w:sz w:val="20"/>
        </w:rPr>
        <w:t xml:space="preserve">; </w:t>
      </w:r>
      <w:hyperlink w:history="0" r:id="rId476">
        <w:r>
          <w:rPr>
            <w:sz w:val="20"/>
            <w:color w:val="0000ff"/>
          </w:rPr>
          <w:t xml:space="preserve">N83.5</w:t>
        </w:r>
      </w:hyperlink>
      <w:r>
        <w:rPr>
          <w:sz w:val="20"/>
        </w:rPr>
        <w:t xml:space="preserve">; </w:t>
      </w:r>
      <w:hyperlink w:history="0" r:id="rId477">
        <w:r>
          <w:rPr>
            <w:sz w:val="20"/>
            <w:color w:val="0000ff"/>
          </w:rPr>
          <w:t xml:space="preserve">N83.6</w:t>
        </w:r>
      </w:hyperlink>
      <w:r>
        <w:rPr>
          <w:sz w:val="20"/>
        </w:rPr>
        <w:t xml:space="preserve">; </w:t>
      </w:r>
      <w:hyperlink w:history="0" r:id="rId478">
        <w:r>
          <w:rPr>
            <w:sz w:val="20"/>
            <w:color w:val="0000ff"/>
          </w:rPr>
          <w:t xml:space="preserve">N83.7</w:t>
        </w:r>
      </w:hyperlink>
      <w:r>
        <w:rPr>
          <w:sz w:val="20"/>
        </w:rPr>
        <w:t xml:space="preserve">; </w:t>
      </w:r>
      <w:hyperlink w:history="0" r:id="rId479">
        <w:r>
          <w:rPr>
            <w:sz w:val="20"/>
            <w:color w:val="0000ff"/>
          </w:rPr>
          <w:t xml:space="preserve">N83.8</w:t>
        </w:r>
      </w:hyperlink>
      <w:r>
        <w:rPr>
          <w:sz w:val="20"/>
        </w:rPr>
        <w:t xml:space="preserve">; </w:t>
      </w:r>
      <w:hyperlink w:history="0" r:id="rId480">
        <w:r>
          <w:rPr>
            <w:sz w:val="20"/>
            <w:color w:val="0000ff"/>
          </w:rPr>
          <w:t xml:space="preserve">N83.9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3.15. Критерии качества при беременности, родах и послеродовом периоде</w:t>
      </w:r>
    </w:p>
    <w:p>
      <w:pPr>
        <w:pStyle w:val="0"/>
        <w:jc w:val="both"/>
      </w:pPr>
      <w:r>
        <w:rPr>
          <w:sz w:val="20"/>
        </w:rPr>
      </w:r>
    </w:p>
    <w:p>
      <w:pPr>
        <w:pStyle w:val="0"/>
        <w:outlineLvl w:val="3"/>
        <w:ind w:firstLine="540"/>
        <w:jc w:val="both"/>
      </w:pPr>
      <w:r>
        <w:rPr>
          <w:sz w:val="20"/>
        </w:rPr>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w:history="0" r:id="rId481">
        <w:r>
          <w:rPr>
            <w:sz w:val="20"/>
            <w:color w:val="0000ff"/>
          </w:rPr>
          <w:t xml:space="preserve">O86.0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Проведена терапия антибактериальными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w:history="0" r:id="rId482">
        <w:r>
          <w:rPr>
            <w:sz w:val="20"/>
            <w:color w:val="0000ff"/>
          </w:rPr>
          <w:t xml:space="preserve">O67</w:t>
        </w:r>
      </w:hyperlink>
      <w:r>
        <w:rPr>
          <w:sz w:val="20"/>
        </w:rPr>
        <w:t xml:space="preserve">; </w:t>
      </w:r>
      <w:hyperlink w:history="0" r:id="rId483">
        <w:r>
          <w:rPr>
            <w:sz w:val="20"/>
            <w:color w:val="0000ff"/>
          </w:rPr>
          <w:t xml:space="preserve">O72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Вызван второй врач-акушер-гинеколог или вторая акушерка не позднее 10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Вызван врач-анестезиолог-реаниматолог не позднее 10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ингаляционное введение кислорода не позднее 10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введение двух внутривенных катетеров не позднее 10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катетеризация мочевого пузыря не позднее 10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 наружновнутренний массаж и компрессия матки не позднее 10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тромбоэластограмма</w:t>
            </w:r>
          </w:p>
        </w:tc>
        <w:tc>
          <w:tcPr>
            <w:tcW w:w="1531" w:type="dxa"/>
            <w:vAlign w:val="center"/>
          </w:tcPr>
          <w:p>
            <w:pPr>
              <w:pStyle w:val="0"/>
            </w:pPr>
            <w:r>
              <w:rPr>
                <w:sz w:val="20"/>
              </w:rPr>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коррекция нарушений в системе гемостаза (при наличии нарушений в системе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Проведена инфузионно-трансфузионная терапия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Выполнено определение основных групп крови и резус-принадлежности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3.15.3. Критерии качества специализированной медицинской помощи беременным с сахарным диабетом (коды по МКБ-10: </w:t>
      </w:r>
      <w:hyperlink w:history="0" r:id="rId484">
        <w:r>
          <w:rPr>
            <w:sz w:val="20"/>
            <w:color w:val="0000ff"/>
          </w:rPr>
          <w:t xml:space="preserve">O24.0</w:t>
        </w:r>
      </w:hyperlink>
      <w:r>
        <w:rPr>
          <w:sz w:val="20"/>
        </w:rPr>
        <w:t xml:space="preserve">; </w:t>
      </w:r>
      <w:hyperlink w:history="0" r:id="rId485">
        <w:r>
          <w:rPr>
            <w:sz w:val="20"/>
            <w:color w:val="0000ff"/>
          </w:rPr>
          <w:t xml:space="preserve">O24.1</w:t>
        </w:r>
      </w:hyperlink>
      <w:r>
        <w:rPr>
          <w:sz w:val="20"/>
        </w:rPr>
        <w:t xml:space="preserve">; </w:t>
      </w:r>
      <w:hyperlink w:history="0" r:id="rId486">
        <w:r>
          <w:rPr>
            <w:sz w:val="20"/>
            <w:color w:val="0000ff"/>
          </w:rPr>
          <w:t xml:space="preserve">O24.3</w:t>
        </w:r>
      </w:hyperlink>
      <w:r>
        <w:rPr>
          <w:sz w:val="20"/>
        </w:rPr>
        <w:t xml:space="preserve">; </w:t>
      </w:r>
      <w:hyperlink w:history="0" r:id="rId487">
        <w:r>
          <w:rPr>
            <w:sz w:val="20"/>
            <w:color w:val="0000ff"/>
          </w:rPr>
          <w:t xml:space="preserve">O24.4</w:t>
        </w:r>
      </w:hyperlink>
      <w:r>
        <w:rPr>
          <w:sz w:val="20"/>
        </w:rPr>
        <w:t xml:space="preserve">; </w:t>
      </w:r>
      <w:hyperlink w:history="0" r:id="rId488">
        <w:r>
          <w:rPr>
            <w:sz w:val="20"/>
            <w:color w:val="0000ff"/>
          </w:rPr>
          <w:t xml:space="preserve">O24.9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Выполнено измерение гликемии не реже 4 раз в 24 часа ежедневно</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исследование уровня гликированного гемоглобина (HbA1c)</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общий анализ мочи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исследование на микроальбуминурию (при сроке беременности до 22 недель)</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 расчет скорости клубочковой фильтрации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Выполнена коагулограмма (ориентировочное определение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ультразвуковое исследование плода (при сроке беременности 22 недели и более)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Выполнена консультация врача-офтальмолога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отмена гипогликемических лекарственных препаратов, кроме инсулина (в случае приема пациентом)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Достигнуты индивидуальные целевые значения гликемии натощак и через 1 час после еды и на ночь</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3.15.4. Критерии качества специализированной медицинской помощи взрослым и детям при ложных схватках (код по МКБ-10: </w:t>
      </w:r>
      <w:hyperlink w:history="0" r:id="rId489">
        <w:r>
          <w:rPr>
            <w:sz w:val="20"/>
            <w:color w:val="0000ff"/>
          </w:rPr>
          <w:t xml:space="preserve">O47</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vAlign w:val="center"/>
          </w:tcPr>
          <w:p>
            <w:pPr>
              <w:pStyle w:val="0"/>
              <w:jc w:val="center"/>
            </w:pPr>
            <w:r>
              <w:rPr>
                <w:sz w:val="20"/>
              </w:rPr>
              <w:t xml:space="preserve">Оценка выполнения</w:t>
            </w:r>
          </w:p>
        </w:tc>
      </w:tr>
      <w:tr>
        <w:tc>
          <w:tcPr>
            <w:tcW w:w="835" w:type="dxa"/>
          </w:tcPr>
          <w:p>
            <w:pPr>
              <w:pStyle w:val="0"/>
              <w:jc w:val="center"/>
            </w:pPr>
            <w:r>
              <w:rPr>
                <w:sz w:val="20"/>
              </w:rPr>
              <w:t xml:space="preserve">1.</w:t>
            </w:r>
          </w:p>
        </w:tc>
        <w:tc>
          <w:tcPr>
            <w:tcW w:w="6690" w:type="dxa"/>
          </w:tcPr>
          <w:p>
            <w:pPr>
              <w:pStyle w:val="0"/>
              <w:jc w:val="both"/>
            </w:pPr>
            <w:r>
              <w:rPr>
                <w:sz w:val="20"/>
              </w:rPr>
              <w:t xml:space="preserve">Выполнен осмотр врачом-акушером-гинекологом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плода</w:t>
            </w:r>
          </w:p>
        </w:tc>
        <w:tc>
          <w:tcPr>
            <w:tcW w:w="1531" w:type="dxa"/>
            <w:vAlign w:val="center"/>
          </w:tcPr>
          <w:p>
            <w:pPr>
              <w:pStyle w:val="0"/>
              <w:jc w:val="center"/>
            </w:pPr>
            <w:r>
              <w:rPr>
                <w:sz w:val="20"/>
              </w:rPr>
              <w:t xml:space="preserve">Да/Нет</w:t>
            </w:r>
          </w:p>
        </w:tc>
      </w:tr>
      <w:tr>
        <w:tc>
          <w:tcPr>
            <w:tcW w:w="835" w:type="dxa"/>
          </w:tcPr>
          <w:p>
            <w:pPr>
              <w:pStyle w:val="0"/>
              <w:jc w:val="center"/>
            </w:pPr>
            <w:r>
              <w:rPr>
                <w:sz w:val="20"/>
              </w:rPr>
              <w:t xml:space="preserve">3.</w:t>
            </w:r>
          </w:p>
        </w:tc>
        <w:tc>
          <w:tcPr>
            <w:tcW w:w="6690" w:type="dxa"/>
          </w:tcPr>
          <w:p>
            <w:pPr>
              <w:pStyle w:val="0"/>
              <w:jc w:val="both"/>
            </w:pPr>
            <w:r>
              <w:rPr>
                <w:sz w:val="20"/>
              </w:rPr>
              <w:t xml:space="preserve">Выполнена кардиотокография плода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3.15.5. Критерии качества специализированной медицинской помощи взрослым при внематочной [эктопической] беременности (код по МКБ-10: O00)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tcPr>
          <w:p>
            <w:pPr>
              <w:pStyle w:val="0"/>
              <w:jc w:val="center"/>
            </w:pPr>
            <w:r>
              <w:rPr>
                <w:sz w:val="20"/>
              </w:rPr>
              <w:t xml:space="preserve">1.</w:t>
            </w:r>
          </w:p>
        </w:tc>
        <w:tc>
          <w:tcPr>
            <w:tcW w:w="6690" w:type="dxa"/>
          </w:tcPr>
          <w:p>
            <w:pPr>
              <w:pStyle w:val="0"/>
              <w:jc w:val="both"/>
            </w:pPr>
            <w:r>
              <w:rPr>
                <w:sz w:val="20"/>
              </w:rPr>
              <w:t xml:space="preserve">Выполнен осмотр врачом-акушером-гинекологом не позднее 15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органов малого таза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исследование уровня хорионического гонадотропина человека (бета-субъединица)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определение основных групп крови (A, B, 0) и определение резус-принадлежности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коагулограмма (ориентировочное исследование системы гемостаза) (при нарушенной беременности)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w:history="0" r:id="rId490">
        <w:r>
          <w:rPr>
            <w:sz w:val="20"/>
            <w:color w:val="0000ff"/>
          </w:rPr>
          <w:t xml:space="preserve">O01</w:t>
        </w:r>
      </w:hyperlink>
      <w:r>
        <w:rPr>
          <w:sz w:val="20"/>
        </w:rPr>
        <w:t xml:space="preserve">; </w:t>
      </w:r>
      <w:hyperlink w:history="0" r:id="rId491">
        <w:r>
          <w:rPr>
            <w:sz w:val="20"/>
            <w:color w:val="0000ff"/>
          </w:rPr>
          <w:t xml:space="preserve">O02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врачом-акушером-гинекологом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ультразвуковое исследование матки и придатков трансвагинальное и трансабдоминальное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исследование уровня хорионического гонадотропина человека (бета-субъединица)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pPr>
            <w:r>
              <w:rPr>
                <w:sz w:val="20"/>
              </w:rPr>
              <w:t xml:space="preserve">Выполнено определение основных групп крови (A, B, 0) и определение резус-принадлежности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Выполнено хирургическое вмешательство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Выполнена рентгенография органов грудной клетки (при пузырном заносе)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Выполнено повторное ультразвуковое исследование матки и придатков трансвагинальное и трансабдоминальное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Выполнено повторное исследование уровня хорионического гонадотропина человека (бета-субъединица)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3.15.7. Критерии качества специализированной медицинской помощи взрослым при самопроизвольном выкидыше (коды по МКБ-10: </w:t>
      </w:r>
      <w:hyperlink w:history="0" r:id="rId492">
        <w:r>
          <w:rPr>
            <w:sz w:val="20"/>
            <w:color w:val="0000ff"/>
          </w:rPr>
          <w:t xml:space="preserve">O20</w:t>
        </w:r>
      </w:hyperlink>
      <w:r>
        <w:rPr>
          <w:sz w:val="20"/>
        </w:rPr>
        <w:t xml:space="preserve">; O03.3; O03.4; O03.8; O03.9; O05.3; O05.4; O05.8; O05.9; O06.3; O06.4; O06.8; O06.9)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врачом-акушером-гинекологом не позднее 15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ультразвуковое исследование матки и придатков трансвагинальное (при удовлетворительном состоянии)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исследование уровня хорионического гонадотропина человека (бета-субъединица)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определение основных групп крови (A, B, 0) и определение резус-принадлежности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повторное ультразвуковое исследование матки и придатков трансвагинальное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w:history="0" r:id="rId493">
        <w:r>
          <w:rPr>
            <w:sz w:val="20"/>
            <w:color w:val="0000ff"/>
          </w:rPr>
          <w:t xml:space="preserve">O07.1</w:t>
        </w:r>
      </w:hyperlink>
      <w:r>
        <w:rPr>
          <w:sz w:val="20"/>
        </w:rPr>
        <w:t xml:space="preserve">; </w:t>
      </w:r>
      <w:hyperlink w:history="0" r:id="rId494">
        <w:r>
          <w:rPr>
            <w:sz w:val="20"/>
            <w:color w:val="0000ff"/>
          </w:rPr>
          <w:t xml:space="preserve">O07.6</w:t>
        </w:r>
      </w:hyperlink>
      <w:r>
        <w:rPr>
          <w:sz w:val="20"/>
        </w:rPr>
        <w:t xml:space="preserve">; </w:t>
      </w:r>
      <w:hyperlink w:history="0" r:id="rId495">
        <w:r>
          <w:rPr>
            <w:sz w:val="20"/>
            <w:color w:val="0000ff"/>
          </w:rPr>
          <w:t xml:space="preserve">O08.1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ультразвуковое исследование матки и придатков трансвагинальное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исследование уровня хорионического гонадотропина человека (бета-субъединица)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определение основных групп крови (A, B, 0) и определение резус-принадлежности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Выполнена коагулограмма (ориентировочное исследование системы гемостаза) и/или тромбоэластограмма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введение внутривенного катетера не позднее 10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Проведена инфузионно-трансфузионная терапия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коррекция нарушений в системе гемостаза (при наличии нарушений в системе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катетеризация мочевого пузыря не позднее 30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17.</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w:history="0" r:id="rId496">
        <w:r>
          <w:rPr>
            <w:sz w:val="20"/>
            <w:color w:val="0000ff"/>
          </w:rPr>
          <w:t xml:space="preserve">O07.0</w:t>
        </w:r>
      </w:hyperlink>
      <w:r>
        <w:rPr>
          <w:sz w:val="20"/>
        </w:rPr>
        <w:t xml:space="preserve">; </w:t>
      </w:r>
      <w:hyperlink w:history="0" r:id="rId497">
        <w:r>
          <w:rPr>
            <w:sz w:val="20"/>
            <w:color w:val="0000ff"/>
          </w:rPr>
          <w:t xml:space="preserve">O07.5</w:t>
        </w:r>
      </w:hyperlink>
      <w:r>
        <w:rPr>
          <w:sz w:val="20"/>
        </w:rPr>
        <w:t xml:space="preserve">; </w:t>
      </w:r>
      <w:hyperlink w:history="0" r:id="rId498">
        <w:r>
          <w:rPr>
            <w:sz w:val="20"/>
            <w:color w:val="0000ff"/>
          </w:rPr>
          <w:t xml:space="preserve">O08.0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ультразвуковое исследование матки и придатков трансвагинальное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исследование уровня C-реактивного белка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исследование уровня хорионического гонадотропина человека (бета-субъединица)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определение основных групп крови (A, B, 0) и определение резус-принадлежности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коагулограмма (ориентировочное исследование системы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Выполнена санация гнойного очага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Проведена терапия антибактериальными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Выполнено повторное исследование уровня хорионического гонадотропина человека (бета-субъединица)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w:history="0" r:id="rId499">
        <w:r>
          <w:rPr>
            <w:sz w:val="20"/>
            <w:color w:val="0000ff"/>
          </w:rPr>
          <w:t xml:space="preserve">O44.1</w:t>
        </w:r>
      </w:hyperlink>
      <w:r>
        <w:rPr>
          <w:sz w:val="20"/>
        </w:rPr>
        <w:t xml:space="preserve">; </w:t>
      </w:r>
      <w:hyperlink w:history="0" r:id="rId500">
        <w:r>
          <w:rPr>
            <w:sz w:val="20"/>
            <w:color w:val="0000ff"/>
          </w:rPr>
          <w:t xml:space="preserve">O45</w:t>
        </w:r>
      </w:hyperlink>
      <w:r>
        <w:rPr>
          <w:sz w:val="20"/>
        </w:rPr>
        <w:t xml:space="preserve">; </w:t>
      </w:r>
      <w:hyperlink w:history="0" r:id="rId501">
        <w:r>
          <w:rPr>
            <w:sz w:val="20"/>
            <w:color w:val="0000ff"/>
          </w:rPr>
          <w:t xml:space="preserve">O46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введение внутривенного катетера не позднее 10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ингаляционное введение кислорода (при сатурации менее 92%)</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определение основных групп крови (A, B, 0) и определение резус-принадлежности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Выполнена коагулограмма (ориентировочное исследование системы гемостаза) и/или тромбоэластограмма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кардиотокография плода не позднее 30 минут от момента поступления (при удовлетворительном состоянии)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Выполнена коррекция нарушений в системе гемостаза (при наличии нарушений в системе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w:history="0" r:id="rId502">
        <w:r>
          <w:rPr>
            <w:sz w:val="20"/>
            <w:color w:val="0000ff"/>
          </w:rPr>
          <w:t xml:space="preserve">O80</w:t>
        </w:r>
      </w:hyperlink>
      <w:r>
        <w:rPr>
          <w:sz w:val="20"/>
        </w:rPr>
        <w:t xml:space="preserve">; </w:t>
      </w:r>
      <w:hyperlink w:history="0" r:id="rId503">
        <w:r>
          <w:rPr>
            <w:sz w:val="20"/>
            <w:color w:val="0000ff"/>
          </w:rPr>
          <w:t xml:space="preserve">O70</w:t>
        </w:r>
      </w:hyperlink>
      <w:r>
        <w:rPr>
          <w:sz w:val="20"/>
        </w:rPr>
        <w:t xml:space="preserve">; </w:t>
      </w:r>
      <w:hyperlink w:history="0" r:id="rId504">
        <w:r>
          <w:rPr>
            <w:sz w:val="20"/>
            <w:color w:val="0000ff"/>
          </w:rPr>
          <w:t xml:space="preserve">O71.3</w:t>
        </w:r>
      </w:hyperlink>
      <w:r>
        <w:rPr>
          <w:sz w:val="20"/>
        </w:rPr>
        <w:t xml:space="preserve">; </w:t>
      </w:r>
      <w:hyperlink w:history="0" r:id="rId505">
        <w:r>
          <w:rPr>
            <w:sz w:val="20"/>
            <w:color w:val="0000ff"/>
          </w:rPr>
          <w:t xml:space="preserve">O71.4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установка внутривенного катетера роженице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аускультация плода с помощью стетоскопа и/или кардиотокография плода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ведение партограммы</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пережатие пуповины новорожденного не ранее 60 секунд и не позднее 3 минут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Выполнено выделение последа не позднее 30 минут от момента рождения ребенка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исследование плаценты послеродовое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w:history="0" r:id="rId506">
        <w:r>
          <w:rPr>
            <w:sz w:val="20"/>
            <w:color w:val="0000ff"/>
          </w:rPr>
          <w:t xml:space="preserve">O82</w:t>
        </w:r>
      </w:hyperlink>
      <w:r>
        <w:rPr>
          <w:sz w:val="20"/>
        </w:rPr>
        <w:t xml:space="preserve">; </w:t>
      </w:r>
      <w:hyperlink w:history="0" r:id="rId507">
        <w:r>
          <w:rPr>
            <w:sz w:val="20"/>
            <w:color w:val="0000ff"/>
          </w:rPr>
          <w:t xml:space="preserve">O84.2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установка внутривенного катетера роженице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постановка мочевого катетера роженице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 роженице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определение основных групп крови (A, B, 0) и определение резус-принадлежности роженице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Проведена инфузионно-трансфузионная терапия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Выполнено пережатие пуповины новорожденного не ранее 30 секунд и не позднее 1 минуты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Выполнено исследование плаценты послеродовое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Температура тела не выше 37,2 °C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17.</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w:history="0" r:id="rId508">
        <w:r>
          <w:rPr>
            <w:sz w:val="20"/>
            <w:color w:val="0000ff"/>
          </w:rPr>
          <w:t xml:space="preserve">O42</w:t>
        </w:r>
      </w:hyperlink>
      <w:r>
        <w:rPr>
          <w:sz w:val="20"/>
        </w:rPr>
        <w:t xml:space="preserve">; O60)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врачом-акушером-гинекологом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кардиотокография плода не позднее 60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исследование уровня C-реактивного белка в крови (при дородовом излитии околоплодных вод)</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коагулограмма (ориентировочное исследование системы гемостаза) и/или тромбоэластограмма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Выполнено определение белка в суточной моче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Выполнено родоразрешение при нарастании тяжести преэклампсии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17.</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3.15.15. Критерии качества специализированной медицинской помощи взрослым при послеродовом сепсисе (код по МКБ-10: </w:t>
      </w:r>
      <w:hyperlink w:history="0" r:id="rId509">
        <w:r>
          <w:rPr>
            <w:sz w:val="20"/>
            <w:color w:val="0000ff"/>
          </w:rPr>
          <w:t xml:space="preserve">O85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Выполнено исследование уровня C-реактивного белка и/или прокальцитонина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исследование кислотно-основного состояния крови (pH, PaCO2, PaO2, BE, SB, BB, SO2, HbO)</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электрокардиографическое исследование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Проведена терапия антибактериальными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Проведена инфузионная терапия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3.15.16. Критерии качества специализированной медицинской помощи взрослым при послеродовом эндометрите (код по МКБ-10: </w:t>
      </w:r>
      <w:hyperlink w:history="0" r:id="rId510">
        <w:r>
          <w:rPr>
            <w:sz w:val="20"/>
            <w:color w:val="0000ff"/>
          </w:rPr>
          <w:t xml:space="preserve">O86.8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коагулограмма (ориентировочное исследование системы гемостаза)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исследование уровня C-реактивного белка и/или прокальцитонина в крови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 анализ мочи общий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Проведена терапия антибактериальными лекарственными препаратами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Проведена инфузионная терапия (при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3.16. Критерии качества при отдельных состояниях, возникающих в перинатальном периоде</w:t>
      </w:r>
    </w:p>
    <w:p>
      <w:pPr>
        <w:pStyle w:val="0"/>
        <w:jc w:val="both"/>
      </w:pPr>
      <w:r>
        <w:rPr>
          <w:sz w:val="20"/>
        </w:rPr>
      </w:r>
    </w:p>
    <w:p>
      <w:pPr>
        <w:pStyle w:val="0"/>
        <w:outlineLvl w:val="3"/>
        <w:ind w:firstLine="540"/>
        <w:jc w:val="both"/>
      </w:pPr>
      <w:r>
        <w:rPr>
          <w:sz w:val="20"/>
        </w:rP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w:history="0" r:id="rId511">
        <w:r>
          <w:rPr>
            <w:sz w:val="20"/>
            <w:color w:val="0000ff"/>
          </w:rPr>
          <w:t xml:space="preserve">P05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оценка физического развития новорожденного по центильным таблицам при рождении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 общий (клинический) анализ крови развернутый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Выполнена нейросонография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Выполнено измерение массы тела не реже 1 раза в 24 часа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w:history="0" r:id="rId512">
        <w:r>
          <w:rPr>
            <w:sz w:val="20"/>
            <w:color w:val="0000ff"/>
          </w:rPr>
          <w:t xml:space="preserve">P07</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оценка функции дыхания по шкале Silverman при рождении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Выполнена нейросонография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эхокардиография (у новорожденных с экстремально низкой массой тела при рождении)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Выполнено измерение массы тела не реже 1 раза в 24 часа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3.16.3. Критерии качества специализированной медицинской помощи детям при внутриутробной гипоксии, асфиксии при родах (коды по МКБ-10: </w:t>
      </w:r>
      <w:hyperlink w:history="0" r:id="rId513">
        <w:r>
          <w:rPr>
            <w:sz w:val="20"/>
            <w:color w:val="0000ff"/>
          </w:rPr>
          <w:t xml:space="preserve">P20</w:t>
        </w:r>
      </w:hyperlink>
      <w:r>
        <w:rPr>
          <w:sz w:val="20"/>
        </w:rPr>
        <w:t xml:space="preserve">; </w:t>
      </w:r>
      <w:hyperlink w:history="0" r:id="rId514">
        <w:r>
          <w:rPr>
            <w:sz w:val="20"/>
            <w:color w:val="0000ff"/>
          </w:rPr>
          <w:t xml:space="preserve">P21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оценка состояния новорожденного по шкале Апгар на 1 и 5 минуте жизни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нейросонография не позднее 72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Выполнена консультация врача-невролога не позднее 24 часов от момента проведения нейросонографии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Выполнена повторная нейросонография не позднее 96 часов от момента проведения предыдущей нейросонографии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 общий (клинический) анализ крови развернутый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3.16.4. Критерии качества специализированной медицинской помощи детям при транзиторном тахипноэ у новорожденного (код по МКБ-10: </w:t>
      </w:r>
      <w:hyperlink w:history="0" r:id="rId515">
        <w:r>
          <w:rPr>
            <w:sz w:val="20"/>
            <w:color w:val="0000ff"/>
          </w:rPr>
          <w:t xml:space="preserve">P22.1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мониторирование жизненно важных функций (дыхания, уровня насыщения кислорода в крови, пульса)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рентгенография органов грудной клетки не позднее 24 часов от момента выявления дыхательных нарушений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Отсутствие развития синдрома "утечки воздуха"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w:history="0" r:id="rId516">
        <w:r>
          <w:rPr>
            <w:sz w:val="20"/>
            <w:color w:val="0000ff"/>
          </w:rPr>
          <w:t xml:space="preserve">P22.0</w:t>
        </w:r>
      </w:hyperlink>
      <w:r>
        <w:rPr>
          <w:sz w:val="20"/>
        </w:rPr>
        <w:t xml:space="preserve">; </w:t>
      </w:r>
      <w:hyperlink w:history="0" r:id="rId517">
        <w:r>
          <w:rPr>
            <w:sz w:val="20"/>
            <w:color w:val="0000ff"/>
          </w:rPr>
          <w:t xml:space="preserve">P28.0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оценка функции дыхания по шкале Silverman</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мониторирование жизненно важных функций (дыхания, уровня насыщения кислорода в крови, пульса)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введение сурфанкта (при наличии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исследование кислотно-основного состояния крови (Ph, PaCO2, PaO2, BE) не позднее 3 часа от момента выявления дыхательных нарушений по шкале Silverman</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Отсутствие развития синдрома "утечки воздуха"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3.16.6. Критерии качества специализированной медицинской помощи детям при врожденной пневмонии (код по МКБ-10: </w:t>
      </w:r>
      <w:hyperlink w:history="0" r:id="rId518">
        <w:r>
          <w:rPr>
            <w:sz w:val="20"/>
            <w:color w:val="0000ff"/>
          </w:rPr>
          <w:t xml:space="preserve">P23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оценка функции дыхания по шкале Silverman (для недоношенных) или шкале Downes (для доношенных) при рождении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Выполнена рентгенография органов грудной клетки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Проведена терапия антибактериальными лекарственными препаратами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Отсутствие развития синдрома "утечки воздуха"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3.16.7. Критерии качества специализированной медицинской помощи детям при неонатальном аспирационном синдроме (коды по МКБ-10: </w:t>
      </w:r>
      <w:hyperlink w:history="0" r:id="rId519">
        <w:r>
          <w:rPr>
            <w:sz w:val="20"/>
            <w:color w:val="0000ff"/>
          </w:rPr>
          <w:t xml:space="preserve">P24.0</w:t>
        </w:r>
      </w:hyperlink>
      <w:r>
        <w:rPr>
          <w:sz w:val="20"/>
        </w:rPr>
        <w:t xml:space="preserve">; </w:t>
      </w:r>
      <w:hyperlink w:history="0" r:id="rId520">
        <w:r>
          <w:rPr>
            <w:sz w:val="20"/>
            <w:color w:val="0000ff"/>
          </w:rPr>
          <w:t xml:space="preserve">P24.1</w:t>
        </w:r>
      </w:hyperlink>
      <w:r>
        <w:rPr>
          <w:sz w:val="20"/>
        </w:rPr>
        <w:t xml:space="preserve">; </w:t>
      </w:r>
      <w:hyperlink w:history="0" r:id="rId521">
        <w:r>
          <w:rPr>
            <w:sz w:val="20"/>
            <w:color w:val="0000ff"/>
          </w:rPr>
          <w:t xml:space="preserve">P24.2</w:t>
        </w:r>
      </w:hyperlink>
      <w:r>
        <w:rPr>
          <w:sz w:val="20"/>
        </w:rPr>
        <w:t xml:space="preserve">; </w:t>
      </w:r>
      <w:hyperlink w:history="0" r:id="rId522">
        <w:r>
          <w:rPr>
            <w:sz w:val="20"/>
            <w:color w:val="0000ff"/>
          </w:rPr>
          <w:t xml:space="preserve">P24.8</w:t>
        </w:r>
      </w:hyperlink>
      <w:r>
        <w:rPr>
          <w:sz w:val="20"/>
        </w:rPr>
        <w:t xml:space="preserve">; </w:t>
      </w:r>
      <w:hyperlink w:history="0" r:id="rId523">
        <w:r>
          <w:rPr>
            <w:sz w:val="20"/>
            <w:color w:val="0000ff"/>
          </w:rPr>
          <w:t xml:space="preserve">P24.9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рентгенография органов грудной клетки не позднее 24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Проведена терапия антибактериальными лекарственными препаратами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w:history="0" r:id="rId524">
        <w:r>
          <w:rPr>
            <w:sz w:val="20"/>
            <w:color w:val="0000ff"/>
          </w:rPr>
          <w:t xml:space="preserve">P27.1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рентгенография органов грудной клетки и/или компьютерная томография органов грудной клетки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исследование кислотно-основного состояния крови (pH, PaCO2, PaO2, BE)</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Выполнена эхокардиография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w:history="0" r:id="rId525">
        <w:r>
          <w:rPr>
            <w:sz w:val="20"/>
            <w:color w:val="0000ff"/>
          </w:rPr>
          <w:t xml:space="preserve">P52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мониторирование жизненно важных функций (дыхания, уровня насыщения кислорода в крови, пульса)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нейросонография не позднее 24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Выполнена консультация врача-невролога не позднее 24 часов от момента проведения нейросонографии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Выполнена повторная нейросонография не позднее 72 часов от момента проведения предыдущей нейросонографии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Отсутствие прогрессирования кровоизлияния</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3.16.10. Критерии качества специализированной медицинской помощи детям при геморрагической болезни плода и новорожденного (код по МКБ-10: </w:t>
      </w:r>
      <w:hyperlink w:history="0" r:id="rId526">
        <w:r>
          <w:rPr>
            <w:sz w:val="20"/>
            <w:color w:val="0000ff"/>
          </w:rPr>
          <w:t xml:space="preserve">P53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right"/>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Выполнена нейросонография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w:history="0" r:id="rId527">
        <w:r>
          <w:rPr>
            <w:sz w:val="20"/>
            <w:color w:val="0000ff"/>
          </w:rPr>
          <w:t xml:space="preserve">P55</w:t>
        </w:r>
      </w:hyperlink>
      <w:r>
        <w:rPr>
          <w:sz w:val="20"/>
        </w:rPr>
        <w:t xml:space="preserve">; </w:t>
      </w:r>
      <w:hyperlink w:history="0" r:id="rId528">
        <w:r>
          <w:rPr>
            <w:sz w:val="20"/>
            <w:color w:val="0000ff"/>
          </w:rPr>
          <w:t xml:space="preserve">P56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 прямой антиглобулиновый тест (прямая проба Кумбса) и/или непрямой антиглобулиновый тест (тест Кумбса)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 общий (клинический) анализ крови с определением количества ретикулоцитов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Достигнут уровень общего билирубина в крови ниже значений, являющихся показанием для начала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pPr>
            <w:r>
              <w:rPr>
                <w:sz w:val="20"/>
              </w:rPr>
              <w:t xml:space="preserve">Отсутствие анемии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3.16.12. Критерии качества специализированной медицинской помощи детям при неонатальной желтухе (коды по МКБ-10: </w:t>
      </w:r>
      <w:hyperlink w:history="0" r:id="rId529">
        <w:r>
          <w:rPr>
            <w:sz w:val="20"/>
            <w:color w:val="0000ff"/>
          </w:rPr>
          <w:t xml:space="preserve">P58</w:t>
        </w:r>
      </w:hyperlink>
      <w:r>
        <w:rPr>
          <w:sz w:val="20"/>
        </w:rPr>
        <w:t xml:space="preserve">; </w:t>
      </w:r>
      <w:hyperlink w:history="0" r:id="rId530">
        <w:r>
          <w:rPr>
            <w:sz w:val="20"/>
            <w:color w:val="0000ff"/>
          </w:rPr>
          <w:t xml:space="preserve">P59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pPr>
              <w:pStyle w:val="0"/>
              <w:jc w:val="center"/>
            </w:pPr>
            <w:r>
              <w:rPr>
                <w:sz w:val="20"/>
              </w:rPr>
              <w:t xml:space="preserve">Да/Нет</w:t>
            </w:r>
          </w:p>
        </w:tc>
      </w:tr>
      <w:tr>
        <w:tblPrEx>
          <w:tblBorders>
            <w:insideH w:val="nil"/>
          </w:tblBorders>
        </w:tblPrEx>
        <w:tc>
          <w:tcPr>
            <w:gridSpan w:val="3"/>
            <w:tcW w:w="9056" w:type="dxa"/>
            <w:tcBorders>
              <w:bottom w:val="nil"/>
            </w:tcBorders>
          </w:tcPr>
          <w:tbl>
            <w:tblPr>
              <w:jc w:val="center"/>
              <w:tblInd w:w="0" w:type="dxa"/>
              <w:tblW w:w="5000" w:type="pct"/>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в таблице дана в соответствии с официальным текстом документа.</w:t>
                  </w:r>
                </w:p>
              </w:tc>
            </w:tr>
          </w:tbl>
          <w:p/>
        </w:tc>
      </w:tr>
      <w:tr>
        <w:tblPrEx>
          <w:tblBorders>
            <w:insideH w:val="nil"/>
          </w:tblBorders>
        </w:tblPrEx>
        <w:tc>
          <w:tcPr>
            <w:tcW w:w="835" w:type="dxa"/>
            <w:vAlign w:val="center"/>
            <w:tcBorders>
              <w:top w:val="nil"/>
            </w:tcBorders>
          </w:tcPr>
          <w:p>
            <w:pPr>
              <w:pStyle w:val="0"/>
              <w:jc w:val="right"/>
            </w:pPr>
            <w:r>
              <w:rPr>
                <w:sz w:val="20"/>
              </w:rPr>
              <w:t xml:space="preserve">3.</w:t>
            </w:r>
          </w:p>
        </w:tc>
        <w:tc>
          <w:tcPr>
            <w:tcW w:w="6690" w:type="dxa"/>
            <w:tcBorders>
              <w:top w:val="nil"/>
            </w:tcBorders>
          </w:tcPr>
          <w:p>
            <w:pPr>
              <w:pStyle w:val="0"/>
              <w:jc w:val="both"/>
            </w:pPr>
            <w:r>
              <w:rPr>
                <w:sz w:val="20"/>
              </w:rPr>
              <w:t xml:space="preserve">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vAlign w:val="center"/>
            <w:tcBorders>
              <w:top w:val="nil"/>
            </w:tcBorders>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 с определением количества ретикулоцитов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Достигнут уровень общего билирубина в крови ниже значений, являющихся показанием для начала фототерапии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Отсутствие анемии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w:history="0" r:id="rId531">
        <w:r>
          <w:rPr>
            <w:sz w:val="20"/>
            <w:color w:val="0000ff"/>
          </w:rPr>
          <w:t xml:space="preserve">P91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vAlign w:val="center"/>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Выполнена нейросонография не позднее 24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Выполнена консультация врача-невролога не позднее 24 часов от момента проведения нейросонографии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Выполнена повторная нейросонография не позднее 48 часов от момента проведения предыдущей нейросонографии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 общий (клинический) анализ крови развернутый не позднее 24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pPr>
              <w:pStyle w:val="0"/>
              <w:jc w:val="center"/>
            </w:pPr>
            <w:r>
              <w:rPr>
                <w:sz w:val="20"/>
              </w:rPr>
              <w:t xml:space="preserve">Да/Нет</w:t>
            </w:r>
          </w:p>
        </w:tc>
      </w:tr>
      <w:tr>
        <w:tc>
          <w:tcPr>
            <w:tcW w:w="835" w:type="dxa"/>
          </w:tcPr>
          <w:p>
            <w:pPr>
              <w:pStyle w:val="0"/>
              <w:jc w:val="right"/>
            </w:pPr>
            <w:r>
              <w:rPr>
                <w:sz w:val="20"/>
              </w:rPr>
              <w:t xml:space="preserve">7.</w:t>
            </w:r>
          </w:p>
        </w:tc>
        <w:tc>
          <w:tcPr>
            <w:tcW w:w="6690" w:type="dxa"/>
          </w:tcPr>
          <w:p>
            <w:pPr>
              <w:pStyle w:val="0"/>
              <w:jc w:val="both"/>
            </w:pPr>
            <w:r>
              <w:rPr>
                <w:sz w:val="20"/>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pPr>
              <w:pStyle w:val="0"/>
              <w:jc w:val="center"/>
            </w:pPr>
            <w:r>
              <w:rPr>
                <w:sz w:val="20"/>
              </w:rPr>
              <w:t xml:space="preserve">Да/Нет</w:t>
            </w:r>
          </w:p>
        </w:tc>
      </w:tr>
      <w:tr>
        <w:tc>
          <w:tcPr>
            <w:tcW w:w="835" w:type="dxa"/>
          </w:tcPr>
          <w:p>
            <w:pPr>
              <w:pStyle w:val="0"/>
              <w:jc w:val="right"/>
            </w:pPr>
            <w:r>
              <w:rPr>
                <w:sz w:val="20"/>
              </w:rPr>
              <w:t xml:space="preserve">8.</w:t>
            </w:r>
          </w:p>
        </w:tc>
        <w:tc>
          <w:tcPr>
            <w:tcW w:w="6690" w:type="dxa"/>
          </w:tcPr>
          <w:p>
            <w:pPr>
              <w:pStyle w:val="0"/>
              <w:jc w:val="both"/>
            </w:pPr>
            <w:r>
              <w:rPr>
                <w:sz w:val="20"/>
              </w:rPr>
              <w:t xml:space="preserve">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pPr>
        <w:pStyle w:val="0"/>
        <w:jc w:val="both"/>
      </w:pPr>
      <w:r>
        <w:rPr>
          <w:sz w:val="20"/>
        </w:rPr>
      </w:r>
    </w:p>
    <w:p>
      <w:pPr>
        <w:pStyle w:val="0"/>
        <w:outlineLvl w:val="3"/>
        <w:ind w:firstLine="540"/>
        <w:jc w:val="both"/>
      </w:pPr>
      <w:r>
        <w:rPr>
          <w:sz w:val="20"/>
        </w:rPr>
        <w:t xml:space="preserve">3.17.1. Критерии качества специализированной медицинской помощи взрослым при задержке мочи (код по МКБ - 10: </w:t>
      </w:r>
      <w:hyperlink w:history="0" r:id="rId532">
        <w:r>
          <w:rPr>
            <w:sz w:val="20"/>
            <w:color w:val="0000ff"/>
          </w:rPr>
          <w:t xml:space="preserve">R33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врачом-урологом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ультразвуковое исследование мочевого пузыря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альфа-адреноблокаторами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2"/>
        <w:ind w:firstLine="540"/>
        <w:jc w:val="both"/>
      </w:pPr>
      <w:r>
        <w:rPr>
          <w:sz w:val="20"/>
        </w:rPr>
        <w:t xml:space="preserve">3.18. Критерии качества при травмах, отравлениях и некоторых других последствиях воздействия внешних причин</w:t>
      </w:r>
    </w:p>
    <w:p>
      <w:pPr>
        <w:pStyle w:val="0"/>
        <w:jc w:val="both"/>
      </w:pPr>
      <w:r>
        <w:rPr>
          <w:sz w:val="20"/>
        </w:rPr>
      </w:r>
    </w:p>
    <w:p>
      <w:pPr>
        <w:pStyle w:val="0"/>
        <w:outlineLvl w:val="3"/>
        <w:ind w:firstLine="540"/>
        <w:jc w:val="both"/>
      </w:pPr>
      <w:r>
        <w:rPr>
          <w:sz w:val="20"/>
        </w:rPr>
        <w:t xml:space="preserve">3.18.1. Критерии качества специализированной медицинской помощи взрослым при черепно-мозговой травме (коды по МКБ - 10: </w:t>
      </w:r>
      <w:hyperlink w:history="0" r:id="rId533">
        <w:r>
          <w:rPr>
            <w:sz w:val="20"/>
            <w:color w:val="0000ff"/>
          </w:rPr>
          <w:t xml:space="preserve">S02.0</w:t>
        </w:r>
      </w:hyperlink>
      <w:r>
        <w:rPr>
          <w:sz w:val="20"/>
        </w:rPr>
        <w:t xml:space="preserve">; </w:t>
      </w:r>
      <w:hyperlink w:history="0" r:id="rId534">
        <w:r>
          <w:rPr>
            <w:sz w:val="20"/>
            <w:color w:val="0000ff"/>
          </w:rPr>
          <w:t xml:space="preserve">S06</w:t>
        </w:r>
      </w:hyperlink>
      <w:r>
        <w:rPr>
          <w:sz w:val="20"/>
        </w:rPr>
        <w:t xml:space="preserve">; </w:t>
      </w:r>
      <w:hyperlink w:history="0" r:id="rId535">
        <w:r>
          <w:rPr>
            <w:sz w:val="20"/>
            <w:color w:val="0000ff"/>
          </w:rPr>
          <w:t xml:space="preserve">S07.1</w:t>
        </w:r>
      </w:hyperlink>
      <w:r>
        <w:rPr>
          <w:sz w:val="20"/>
        </w:rPr>
        <w:t xml:space="preserve">; </w:t>
      </w:r>
      <w:hyperlink w:history="0" r:id="rId536">
        <w:r>
          <w:rPr>
            <w:sz w:val="20"/>
            <w:color w:val="0000ff"/>
          </w:rPr>
          <w:t xml:space="preserve">S07.8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оценка степени нарушения сознания и комы по шкале Глазго</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интубация трахеи и искусственная вентиляция легких (при оценке по шкале Глазго 9 баллов и ниже)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 нейромониторинг, мониторинг дыхания, кровообращения, оксигенации крови (при оценке Глазго 8 баллов и ниже)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компьютерная томография головного мозга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пролежней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3.18.2. Критерии качества специализированной медицинской помощи взрослым и детям при закрытой травме глаза и глазницы (коды по МКБ - 10: </w:t>
      </w:r>
      <w:hyperlink w:history="0" r:id="rId537">
        <w:r>
          <w:rPr>
            <w:sz w:val="20"/>
            <w:color w:val="0000ff"/>
          </w:rPr>
          <w:t xml:space="preserve">S00.1</w:t>
        </w:r>
      </w:hyperlink>
      <w:r>
        <w:rPr>
          <w:sz w:val="20"/>
        </w:rPr>
        <w:t xml:space="preserve">; </w:t>
      </w:r>
      <w:hyperlink w:history="0" r:id="rId538">
        <w:r>
          <w:rPr>
            <w:sz w:val="20"/>
            <w:color w:val="0000ff"/>
          </w:rPr>
          <w:t xml:space="preserve">S05.1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врачом-офтальмологом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биомикроскопия глаза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визометрия с определением коррекции остроты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офтальмоскопия глазного дна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ультразвуковое исследование глаза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Достигнуто рассасывание гифемы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Достигнуто рассасывание гемофтальма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Достигнуто купирование отека сетчатки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Достигнута нормализация внутриглазничного давления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3.18.3. Критерии качества специализированной медицинской помощи взрослым и детям при ожогах глаз (коды по МКБ - 10: </w:t>
      </w:r>
      <w:hyperlink w:history="0" r:id="rId539">
        <w:r>
          <w:rPr>
            <w:sz w:val="20"/>
            <w:color w:val="0000ff"/>
          </w:rPr>
          <w:t xml:space="preserve">T26.0</w:t>
        </w:r>
      </w:hyperlink>
      <w:r>
        <w:rPr>
          <w:sz w:val="20"/>
        </w:rPr>
        <w:t xml:space="preserve"> - </w:t>
      </w:r>
      <w:hyperlink w:history="0" r:id="rId540">
        <w:r>
          <w:rPr>
            <w:sz w:val="20"/>
            <w:color w:val="0000ff"/>
          </w:rPr>
          <w:t xml:space="preserve">T26.8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врачом-офтальмологом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визометрия с определением коррекции остроты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биомикроскопия глаза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флюоресцеиновая проба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Достигнута эпителизация поверхности конъюнктивы и роговицы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Достигнуто купирование ишемии сосудов конъюнктивы и лимба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w:history="0" r:id="rId541">
        <w:r>
          <w:rPr>
            <w:sz w:val="20"/>
            <w:color w:val="0000ff"/>
          </w:rPr>
          <w:t xml:space="preserve">S42</w:t>
        </w:r>
      </w:hyperlink>
      <w:r>
        <w:rPr>
          <w:sz w:val="20"/>
        </w:rPr>
        <w:t xml:space="preserve">; </w:t>
      </w:r>
      <w:hyperlink w:history="0" r:id="rId542">
        <w:r>
          <w:rPr>
            <w:sz w:val="20"/>
            <w:color w:val="0000ff"/>
          </w:rPr>
          <w:t xml:space="preserve">S52</w:t>
        </w:r>
      </w:hyperlink>
      <w:r>
        <w:rPr>
          <w:sz w:val="20"/>
        </w:rPr>
        <w:t xml:space="preserve">; </w:t>
      </w:r>
      <w:hyperlink w:history="0" r:id="rId543">
        <w:r>
          <w:rPr>
            <w:sz w:val="20"/>
            <w:color w:val="0000ff"/>
          </w:rPr>
          <w:t xml:space="preserve">S62</w:t>
        </w:r>
      </w:hyperlink>
      <w:r>
        <w:rPr>
          <w:sz w:val="20"/>
        </w:rPr>
        <w:t xml:space="preserve">; </w:t>
      </w:r>
      <w:hyperlink w:history="0" r:id="rId544">
        <w:r>
          <w:rPr>
            <w:sz w:val="20"/>
            <w:color w:val="0000ff"/>
          </w:rPr>
          <w:t xml:space="preserve">S72</w:t>
        </w:r>
      </w:hyperlink>
      <w:r>
        <w:rPr>
          <w:sz w:val="20"/>
        </w:rPr>
        <w:t xml:space="preserve">; </w:t>
      </w:r>
      <w:hyperlink w:history="0" r:id="rId545">
        <w:r>
          <w:rPr>
            <w:sz w:val="20"/>
            <w:color w:val="0000ff"/>
          </w:rPr>
          <w:t xml:space="preserve">S82</w:t>
        </w:r>
      </w:hyperlink>
      <w:r>
        <w:rPr>
          <w:sz w:val="20"/>
        </w:rPr>
        <w:t xml:space="preserve">; </w:t>
      </w:r>
      <w:hyperlink w:history="0" r:id="rId546">
        <w:r>
          <w:rPr>
            <w:sz w:val="20"/>
            <w:color w:val="0000ff"/>
          </w:rPr>
          <w:t xml:space="preserve">S92</w:t>
        </w:r>
      </w:hyperlink>
      <w:r>
        <w:rPr>
          <w:sz w:val="20"/>
        </w:rPr>
        <w:t xml:space="preserve">; </w:t>
      </w:r>
      <w:hyperlink w:history="0" r:id="rId547">
        <w:r>
          <w:rPr>
            <w:sz w:val="20"/>
            <w:color w:val="0000ff"/>
          </w:rPr>
          <w:t xml:space="preserve">T02.2</w:t>
        </w:r>
      </w:hyperlink>
      <w:r>
        <w:rPr>
          <w:sz w:val="20"/>
        </w:rPr>
        <w:t xml:space="preserve"> - </w:t>
      </w:r>
      <w:hyperlink w:history="0" r:id="rId548">
        <w:r>
          <w:rPr>
            <w:sz w:val="20"/>
            <w:color w:val="0000ff"/>
          </w:rPr>
          <w:t xml:space="preserve">T02.6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врачом-травматологом-ортопедом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рентгенография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Достигнута стабилизация и/или репозиция перелома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3.18.5. Критерии качества специализированной медицинской помощи взрослым и детям при анафилактическом шоке (коды по МКБ - 10: </w:t>
      </w:r>
      <w:hyperlink w:history="0" r:id="rId549">
        <w:r>
          <w:rPr>
            <w:sz w:val="20"/>
            <w:color w:val="0000ff"/>
          </w:rPr>
          <w:t xml:space="preserve">T78.0</w:t>
        </w:r>
      </w:hyperlink>
      <w:r>
        <w:rPr>
          <w:sz w:val="20"/>
        </w:rPr>
        <w:t xml:space="preserve">; </w:t>
      </w:r>
      <w:hyperlink w:history="0" r:id="rId550">
        <w:r>
          <w:rPr>
            <w:sz w:val="20"/>
            <w:color w:val="0000ff"/>
          </w:rPr>
          <w:t xml:space="preserve">T78.2</w:t>
        </w:r>
      </w:hyperlink>
      <w:r>
        <w:rPr>
          <w:sz w:val="20"/>
        </w:rPr>
        <w:t xml:space="preserve">; </w:t>
      </w:r>
      <w:hyperlink w:history="0" r:id="rId551">
        <w:r>
          <w:rPr>
            <w:sz w:val="20"/>
            <w:color w:val="0000ff"/>
          </w:rPr>
          <w:t xml:space="preserve">T80.5</w:t>
        </w:r>
      </w:hyperlink>
      <w:r>
        <w:rPr>
          <w:sz w:val="20"/>
        </w:rPr>
        <w:t xml:space="preserve">; </w:t>
      </w:r>
      <w:hyperlink w:history="0" r:id="rId552">
        <w:r>
          <w:rPr>
            <w:sz w:val="20"/>
            <w:color w:val="0000ff"/>
          </w:rPr>
          <w:t xml:space="preserve">T88.6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Прекращено поступление предполагаемого аллергена не позднее 30 секунд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парентеральное введение эпинефрина не позднее 3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мониторирование артериального давления, пульса, частоты дыхательных движений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3.18.6. Критерии качества специализированной медицинской помощи взрослым и детям при токсическом действии алкоголя (код по МКБ - 10: </w:t>
      </w:r>
      <w:hyperlink w:history="0" r:id="rId553">
        <w:r>
          <w:rPr>
            <w:sz w:val="20"/>
            <w:color w:val="0000ff"/>
          </w:rPr>
          <w:t xml:space="preserve">T51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blPrEx>
          <w:tblBorders>
            <w:insideH w:val="nil"/>
          </w:tblBorders>
        </w:tblPrEx>
        <w:tc>
          <w:tcPr>
            <w:gridSpan w:val="3"/>
            <w:tcW w:w="9056" w:type="dxa"/>
            <w:tcBorders>
              <w:bottom w:val="nil"/>
            </w:tcBorders>
          </w:tcPr>
          <w:tbl>
            <w:tblPr>
              <w:jc w:val="center"/>
              <w:tblInd w:w="0" w:type="dxa"/>
              <w:tblW w:w="5000" w:type="pct"/>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в таблице дана в соответствии с официальным текстом документа.</w:t>
                  </w:r>
                </w:p>
              </w:tc>
            </w:tr>
          </w:tbl>
          <w:p/>
        </w:tc>
      </w:tr>
      <w:tr>
        <w:tblPrEx>
          <w:tblBorders>
            <w:insideH w:val="nil"/>
          </w:tblBorders>
        </w:tblPrEx>
        <w:tc>
          <w:tcPr>
            <w:tcW w:w="835" w:type="dxa"/>
            <w:vAlign w:val="center"/>
            <w:tcBorders>
              <w:top w:val="nil"/>
            </w:tcBorders>
          </w:tcPr>
          <w:p>
            <w:pPr>
              <w:pStyle w:val="0"/>
              <w:jc w:val="center"/>
            </w:pPr>
            <w:r>
              <w:rPr>
                <w:sz w:val="20"/>
              </w:rPr>
              <w:t xml:space="preserve">5.</w:t>
            </w:r>
          </w:p>
        </w:tc>
        <w:tc>
          <w:tcPr>
            <w:tcW w:w="6690" w:type="dxa"/>
            <w:tcBorders>
              <w:top w:val="nil"/>
            </w:tcBorders>
          </w:tcPr>
          <w:p>
            <w:pPr>
              <w:pStyle w:val="0"/>
              <w:jc w:val="both"/>
            </w:pPr>
            <w:r>
              <w:rPr>
                <w:sz w:val="20"/>
              </w:rPr>
              <w:t xml:space="preserve">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vAlign w:val="center"/>
            <w:tcBorders>
              <w:top w:val="nil"/>
            </w:tcBorders>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Выполнено исследование уровня глюкозы в крови не позднее 1-го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Выполнено исследование уровня 2-пропанола, сивушных масел в крови (газо-жидкостная хроматография)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10.</w:t>
            </w:r>
          </w:p>
        </w:tc>
        <w:tc>
          <w:tcPr>
            <w:tcW w:w="6690" w:type="dxa"/>
          </w:tcPr>
          <w:p>
            <w:pPr>
              <w:pStyle w:val="0"/>
              <w:jc w:val="both"/>
            </w:pPr>
            <w:r>
              <w:rPr>
                <w:sz w:val="20"/>
              </w:rPr>
              <w:t xml:space="preserve">Выполнено электрокардиографическое исследование не позднее 2-х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11.</w:t>
            </w:r>
          </w:p>
        </w:tc>
        <w:tc>
          <w:tcPr>
            <w:tcW w:w="6690" w:type="dxa"/>
          </w:tcPr>
          <w:p>
            <w:pPr>
              <w:pStyle w:val="0"/>
              <w:jc w:val="both"/>
            </w:pPr>
            <w:r>
              <w:rPr>
                <w:sz w:val="20"/>
              </w:rPr>
              <w:t xml:space="preserve">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12.</w:t>
            </w:r>
          </w:p>
        </w:tc>
        <w:tc>
          <w:tcPr>
            <w:tcW w:w="6690" w:type="dxa"/>
          </w:tcPr>
          <w:p>
            <w:pPr>
              <w:pStyle w:val="0"/>
              <w:jc w:val="both"/>
            </w:pPr>
            <w:r>
              <w:rPr>
                <w:sz w:val="20"/>
              </w:rPr>
              <w:t xml:space="preserve">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13.</w:t>
            </w:r>
          </w:p>
        </w:tc>
        <w:tc>
          <w:tcPr>
            <w:tcW w:w="6690" w:type="dxa"/>
          </w:tcPr>
          <w:p>
            <w:pPr>
              <w:pStyle w:val="0"/>
              <w:jc w:val="both"/>
            </w:pPr>
            <w:r>
              <w:rPr>
                <w:sz w:val="20"/>
              </w:rPr>
              <w:t xml:space="preserve">Выполнена оценка гематокрита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14.</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15.</w:t>
            </w:r>
          </w:p>
        </w:tc>
        <w:tc>
          <w:tcPr>
            <w:tcW w:w="6690" w:type="dxa"/>
          </w:tcPr>
          <w:p>
            <w:pPr>
              <w:pStyle w:val="0"/>
              <w:jc w:val="both"/>
            </w:pPr>
            <w:r>
              <w:rPr>
                <w:sz w:val="20"/>
              </w:rPr>
              <w:t xml:space="preserve">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16.</w:t>
            </w:r>
          </w:p>
        </w:tc>
        <w:tc>
          <w:tcPr>
            <w:tcW w:w="6690" w:type="dxa"/>
          </w:tcPr>
          <w:p>
            <w:pPr>
              <w:pStyle w:val="0"/>
              <w:jc w:val="both"/>
            </w:pPr>
            <w:r>
              <w:rPr>
                <w:sz w:val="20"/>
              </w:rPr>
              <w:t xml:space="preserve">Выполнен общий анализ мочи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17.</w:t>
            </w:r>
          </w:p>
        </w:tc>
        <w:tc>
          <w:tcPr>
            <w:tcW w:w="6690" w:type="dxa"/>
          </w:tcPr>
          <w:p>
            <w:pPr>
              <w:pStyle w:val="0"/>
              <w:jc w:val="both"/>
            </w:pPr>
            <w:r>
              <w:rPr>
                <w:sz w:val="20"/>
              </w:rPr>
              <w:t xml:space="preserve">Выполнено ультразвуковое исследование органов брюшной полости (комплексное)</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18.</w:t>
            </w:r>
          </w:p>
        </w:tc>
        <w:tc>
          <w:tcPr>
            <w:tcW w:w="6690" w:type="dxa"/>
          </w:tcPr>
          <w:p>
            <w:pPr>
              <w:pStyle w:val="0"/>
              <w:jc w:val="both"/>
            </w:pPr>
            <w:r>
              <w:rPr>
                <w:sz w:val="20"/>
              </w:rPr>
              <w:t xml:space="preserve">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19.</w:t>
            </w:r>
          </w:p>
        </w:tc>
        <w:tc>
          <w:tcPr>
            <w:tcW w:w="6690" w:type="dxa"/>
          </w:tcPr>
          <w:p>
            <w:pPr>
              <w:pStyle w:val="0"/>
              <w:jc w:val="both"/>
            </w:pPr>
            <w:r>
              <w:rPr>
                <w:sz w:val="20"/>
              </w:rPr>
              <w:t xml:space="preserve">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20.</w:t>
            </w:r>
          </w:p>
        </w:tc>
        <w:tc>
          <w:tcPr>
            <w:tcW w:w="6690" w:type="dxa"/>
          </w:tcPr>
          <w:p>
            <w:pPr>
              <w:pStyle w:val="0"/>
              <w:jc w:val="both"/>
            </w:pPr>
            <w:r>
              <w:rPr>
                <w:sz w:val="20"/>
              </w:rPr>
              <w:t xml:space="preserve">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21.</w:t>
            </w:r>
          </w:p>
        </w:tc>
        <w:tc>
          <w:tcPr>
            <w:tcW w:w="6690" w:type="dxa"/>
          </w:tcPr>
          <w:p>
            <w:pPr>
              <w:pStyle w:val="0"/>
              <w:jc w:val="both"/>
            </w:pPr>
            <w:r>
              <w:rPr>
                <w:sz w:val="20"/>
              </w:rPr>
              <w:t xml:space="preserve">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pPr>
              <w:pStyle w:val="0"/>
              <w:jc w:val="center"/>
            </w:pPr>
            <w:r>
              <w:rPr>
                <w:sz w:val="20"/>
              </w:rPr>
              <w:t xml:space="preserve">Да/Нет</w:t>
            </w:r>
          </w:p>
        </w:tc>
      </w:tr>
      <w:tr>
        <w:tc>
          <w:tcPr>
            <w:tcW w:w="835" w:type="dxa"/>
          </w:tcPr>
          <w:p>
            <w:pPr>
              <w:pStyle w:val="0"/>
              <w:jc w:val="center"/>
            </w:pPr>
            <w:r>
              <w:rPr>
                <w:sz w:val="20"/>
              </w:rPr>
              <w:t xml:space="preserve">22.</w:t>
            </w:r>
          </w:p>
        </w:tc>
        <w:tc>
          <w:tcPr>
            <w:tcW w:w="6690" w:type="dxa"/>
          </w:tcPr>
          <w:p>
            <w:pPr>
              <w:pStyle w:val="0"/>
              <w:jc w:val="both"/>
            </w:pPr>
            <w:r>
              <w:rPr>
                <w:sz w:val="20"/>
              </w:rPr>
              <w:t xml:space="preserve">Достигнута нормализация показателей гомеостаза на момент выписки из стационара</w:t>
            </w:r>
          </w:p>
        </w:tc>
        <w:tc>
          <w:tcPr>
            <w:tcW w:w="1531" w:type="dxa"/>
            <w:vAlign w:val="center"/>
          </w:tcPr>
          <w:p>
            <w:pPr>
              <w:pStyle w:val="0"/>
              <w:jc w:val="center"/>
            </w:pPr>
            <w:r>
              <w:rPr>
                <w:sz w:val="20"/>
              </w:rPr>
              <w:t xml:space="preserve">Да/Нет</w:t>
            </w:r>
          </w:p>
        </w:tc>
      </w:tr>
      <w:tr>
        <w:tc>
          <w:tcPr>
            <w:tcW w:w="835" w:type="dxa"/>
          </w:tcPr>
          <w:p>
            <w:pPr>
              <w:pStyle w:val="0"/>
              <w:jc w:val="center"/>
            </w:pPr>
            <w:r>
              <w:rPr>
                <w:sz w:val="20"/>
              </w:rPr>
              <w:t xml:space="preserve">23.</w:t>
            </w:r>
          </w:p>
        </w:tc>
        <w:tc>
          <w:tcPr>
            <w:tcW w:w="6690" w:type="dxa"/>
          </w:tcPr>
          <w:p>
            <w:pPr>
              <w:pStyle w:val="0"/>
              <w:jc w:val="both"/>
            </w:pPr>
            <w:r>
              <w:rPr>
                <w:sz w:val="20"/>
              </w:rPr>
              <w:t xml:space="preserve">Достигнуто восстановление сознания на момент выписки из стационара</w:t>
            </w:r>
          </w:p>
        </w:tc>
        <w:tc>
          <w:tcPr>
            <w:tcW w:w="1531" w:type="dxa"/>
            <w:vAlign w:val="center"/>
          </w:tcPr>
          <w:p>
            <w:pPr>
              <w:pStyle w:val="0"/>
              <w:jc w:val="center"/>
            </w:pPr>
            <w:r>
              <w:rPr>
                <w:sz w:val="20"/>
              </w:rPr>
              <w:t xml:space="preserve">Да/Нет</w:t>
            </w:r>
          </w:p>
        </w:tc>
      </w:tr>
      <w:tr>
        <w:tc>
          <w:tcPr>
            <w:tcW w:w="835" w:type="dxa"/>
          </w:tcPr>
          <w:p>
            <w:pPr>
              <w:pStyle w:val="0"/>
              <w:jc w:val="center"/>
            </w:pPr>
            <w:r>
              <w:rPr>
                <w:sz w:val="20"/>
              </w:rPr>
              <w:t xml:space="preserve">24.</w:t>
            </w:r>
          </w:p>
        </w:tc>
        <w:tc>
          <w:tcPr>
            <w:tcW w:w="6690" w:type="dxa"/>
          </w:tcPr>
          <w:p>
            <w:pPr>
              <w:pStyle w:val="0"/>
              <w:jc w:val="both"/>
            </w:pPr>
            <w:r>
              <w:rPr>
                <w:sz w:val="20"/>
              </w:rPr>
              <w:t xml:space="preserve">Выполнена искусственная вентиляция легких при коме (при наличии медицинских показаний)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3.18.7. Критерии качества специализированной медицинской помощи взрослым и детям при открытой травме глаза и глазницы (коды по МКБ-10: </w:t>
      </w:r>
      <w:hyperlink w:history="0" r:id="rId554">
        <w:r>
          <w:rPr>
            <w:sz w:val="20"/>
            <w:color w:val="0000ff"/>
          </w:rPr>
          <w:t xml:space="preserve">S05.2</w:t>
        </w:r>
      </w:hyperlink>
      <w:r>
        <w:rPr>
          <w:sz w:val="20"/>
        </w:rPr>
        <w:t xml:space="preserve"> - </w:t>
      </w:r>
      <w:hyperlink w:history="0" r:id="rId555">
        <w:r>
          <w:rPr>
            <w:sz w:val="20"/>
            <w:color w:val="0000ff"/>
          </w:rPr>
          <w:t xml:space="preserve">S05.8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Выполнена визометрия с определением коррекции остроты зрения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биомикроскопия глаза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 флюоресцентный тест Зайделя</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рентгенография глазницы</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Достигнута герметизация раны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Достигнуто восстановление передней камеры на момент выписки из стационара</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9.</w:t>
            </w:r>
          </w:p>
        </w:tc>
        <w:tc>
          <w:tcPr>
            <w:tcW w:w="6690" w:type="dxa"/>
          </w:tcPr>
          <w:p>
            <w:pPr>
              <w:pStyle w:val="0"/>
              <w:jc w:val="both"/>
            </w:pPr>
            <w:r>
              <w:rPr>
                <w:sz w:val="20"/>
              </w:rPr>
              <w:t xml:space="preserve">Достигнута нормализация внутриглазного давления на момент выписки из стационара</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3.18.8. Вывихи, растяжения и повреждения капсульно-связочного аппарата и мышц конечностей (коды по МКБ-10: </w:t>
      </w:r>
      <w:hyperlink w:history="0" r:id="rId556">
        <w:r>
          <w:rPr>
            <w:sz w:val="20"/>
            <w:color w:val="0000ff"/>
          </w:rPr>
          <w:t xml:space="preserve">S43</w:t>
        </w:r>
      </w:hyperlink>
      <w:r>
        <w:rPr>
          <w:sz w:val="20"/>
        </w:rPr>
        <w:t xml:space="preserve">; </w:t>
      </w:r>
      <w:hyperlink w:history="0" r:id="rId557">
        <w:r>
          <w:rPr>
            <w:sz w:val="20"/>
            <w:color w:val="0000ff"/>
          </w:rPr>
          <w:t xml:space="preserve">S46</w:t>
        </w:r>
      </w:hyperlink>
      <w:r>
        <w:rPr>
          <w:sz w:val="20"/>
        </w:rPr>
        <w:t xml:space="preserve">; </w:t>
      </w:r>
      <w:hyperlink w:history="0" r:id="rId558">
        <w:r>
          <w:rPr>
            <w:sz w:val="20"/>
            <w:color w:val="0000ff"/>
          </w:rPr>
          <w:t xml:space="preserve">S53</w:t>
        </w:r>
      </w:hyperlink>
      <w:r>
        <w:rPr>
          <w:sz w:val="20"/>
        </w:rPr>
        <w:t xml:space="preserve">; </w:t>
      </w:r>
      <w:hyperlink w:history="0" r:id="rId559">
        <w:r>
          <w:rPr>
            <w:sz w:val="20"/>
            <w:color w:val="0000ff"/>
          </w:rPr>
          <w:t xml:space="preserve">S56</w:t>
        </w:r>
      </w:hyperlink>
      <w:r>
        <w:rPr>
          <w:sz w:val="20"/>
        </w:rPr>
        <w:t xml:space="preserve">; </w:t>
      </w:r>
      <w:hyperlink w:history="0" r:id="rId560">
        <w:r>
          <w:rPr>
            <w:sz w:val="20"/>
            <w:color w:val="0000ff"/>
          </w:rPr>
          <w:t xml:space="preserve">S63</w:t>
        </w:r>
      </w:hyperlink>
      <w:r>
        <w:rPr>
          <w:sz w:val="20"/>
        </w:rPr>
        <w:t xml:space="preserve">; </w:t>
      </w:r>
      <w:hyperlink w:history="0" r:id="rId561">
        <w:r>
          <w:rPr>
            <w:sz w:val="20"/>
            <w:color w:val="0000ff"/>
          </w:rPr>
          <w:t xml:space="preserve">S66</w:t>
        </w:r>
      </w:hyperlink>
      <w:r>
        <w:rPr>
          <w:sz w:val="20"/>
        </w:rPr>
        <w:t xml:space="preserve">; </w:t>
      </w:r>
      <w:hyperlink w:history="0" r:id="rId562">
        <w:r>
          <w:rPr>
            <w:sz w:val="20"/>
            <w:color w:val="0000ff"/>
          </w:rPr>
          <w:t xml:space="preserve">S73</w:t>
        </w:r>
      </w:hyperlink>
      <w:r>
        <w:rPr>
          <w:sz w:val="20"/>
        </w:rPr>
        <w:t xml:space="preserve">; </w:t>
      </w:r>
      <w:hyperlink w:history="0" r:id="rId563">
        <w:r>
          <w:rPr>
            <w:sz w:val="20"/>
            <w:color w:val="0000ff"/>
          </w:rPr>
          <w:t xml:space="preserve">S76</w:t>
        </w:r>
      </w:hyperlink>
      <w:r>
        <w:rPr>
          <w:sz w:val="20"/>
        </w:rPr>
        <w:t xml:space="preserve">; </w:t>
      </w:r>
      <w:hyperlink w:history="0" r:id="rId564">
        <w:r>
          <w:rPr>
            <w:sz w:val="20"/>
            <w:color w:val="0000ff"/>
          </w:rPr>
          <w:t xml:space="preserve">S83</w:t>
        </w:r>
      </w:hyperlink>
      <w:r>
        <w:rPr>
          <w:sz w:val="20"/>
        </w:rPr>
        <w:t xml:space="preserve">; </w:t>
      </w:r>
      <w:hyperlink w:history="0" r:id="rId565">
        <w:r>
          <w:rPr>
            <w:sz w:val="20"/>
            <w:color w:val="0000ff"/>
          </w:rPr>
          <w:t xml:space="preserve">S86</w:t>
        </w:r>
      </w:hyperlink>
      <w:r>
        <w:rPr>
          <w:sz w:val="20"/>
        </w:rPr>
        <w:t xml:space="preserve">; </w:t>
      </w:r>
      <w:hyperlink w:history="0" r:id="rId566">
        <w:r>
          <w:rPr>
            <w:sz w:val="20"/>
            <w:color w:val="0000ff"/>
          </w:rPr>
          <w:t xml:space="preserve">S96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врачом-травматологом-ортопедом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рентгенография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6.</w:t>
            </w:r>
          </w:p>
        </w:tc>
        <w:tc>
          <w:tcPr>
            <w:tcW w:w="6690" w:type="dxa"/>
          </w:tcPr>
          <w:p>
            <w:pPr>
              <w:pStyle w:val="0"/>
              <w:jc w:val="both"/>
            </w:pPr>
            <w:r>
              <w:rPr>
                <w:sz w:val="20"/>
              </w:rPr>
              <w:t xml:space="preserve">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7.</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8.</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w:history="0" r:id="rId567">
        <w:r>
          <w:rPr>
            <w:sz w:val="20"/>
            <w:color w:val="0000ff"/>
          </w:rPr>
          <w:t xml:space="preserve">S02.4</w:t>
        </w:r>
      </w:hyperlink>
      <w:r>
        <w:rPr>
          <w:sz w:val="20"/>
        </w:rPr>
        <w:t xml:space="preserve">; </w:t>
      </w:r>
      <w:hyperlink w:history="0" r:id="rId568">
        <w:r>
          <w:rPr>
            <w:sz w:val="20"/>
            <w:color w:val="0000ff"/>
          </w:rPr>
          <w:t xml:space="preserve">S02.6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center"/>
            </w:pPr>
            <w:r>
              <w:rPr>
                <w:sz w:val="20"/>
              </w:rPr>
              <w:t xml:space="preserve">1.</w:t>
            </w:r>
          </w:p>
        </w:tc>
        <w:tc>
          <w:tcPr>
            <w:tcW w:w="6690" w:type="dxa"/>
          </w:tcPr>
          <w:p>
            <w:pPr>
              <w:pStyle w:val="0"/>
              <w:jc w:val="both"/>
            </w:pPr>
            <w:r>
              <w:rPr>
                <w:sz w:val="20"/>
              </w:rPr>
              <w:t xml:space="preserve">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2.</w:t>
            </w:r>
          </w:p>
        </w:tc>
        <w:tc>
          <w:tcPr>
            <w:tcW w:w="6690" w:type="dxa"/>
          </w:tcPr>
          <w:p>
            <w:pPr>
              <w:pStyle w:val="0"/>
              <w:jc w:val="both"/>
            </w:pPr>
            <w:r>
              <w:rPr>
                <w:sz w:val="20"/>
              </w:rPr>
              <w:t xml:space="preserve">Выполнена рентгенография костей лицевого скелета не позднее 3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3.</w:t>
            </w:r>
          </w:p>
        </w:tc>
        <w:tc>
          <w:tcPr>
            <w:tcW w:w="6690" w:type="dxa"/>
          </w:tcPr>
          <w:p>
            <w:pPr>
              <w:pStyle w:val="0"/>
              <w:jc w:val="both"/>
            </w:pPr>
            <w:r>
              <w:rPr>
                <w:sz w:val="20"/>
              </w:rPr>
              <w:t xml:space="preserve">Выполнена репозиция и (или) стабильная фиксация костных отломков</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4.</w:t>
            </w:r>
          </w:p>
        </w:tc>
        <w:tc>
          <w:tcPr>
            <w:tcW w:w="6690" w:type="dxa"/>
          </w:tcPr>
          <w:p>
            <w:pPr>
              <w:pStyle w:val="0"/>
              <w:jc w:val="both"/>
            </w:pPr>
            <w:r>
              <w:rPr>
                <w:sz w:val="20"/>
              </w:rPr>
              <w:t xml:space="preserve">Отсутствие тромбоэмболических осложнений в период госпитализации</w:t>
            </w:r>
          </w:p>
        </w:tc>
        <w:tc>
          <w:tcPr>
            <w:tcW w:w="1531" w:type="dxa"/>
            <w:vAlign w:val="center"/>
          </w:tcPr>
          <w:p>
            <w:pPr>
              <w:pStyle w:val="0"/>
              <w:jc w:val="center"/>
            </w:pPr>
            <w:r>
              <w:rPr>
                <w:sz w:val="20"/>
              </w:rPr>
              <w:t xml:space="preserve">Да/Нет</w:t>
            </w:r>
          </w:p>
        </w:tc>
      </w:tr>
      <w:tr>
        <w:tc>
          <w:tcPr>
            <w:tcW w:w="835" w:type="dxa"/>
            <w:vAlign w:val="center"/>
          </w:tcPr>
          <w:p>
            <w:pPr>
              <w:pStyle w:val="0"/>
              <w:jc w:val="center"/>
            </w:pPr>
            <w:r>
              <w:rPr>
                <w:sz w:val="20"/>
              </w:rPr>
              <w:t xml:space="preserve">5.</w:t>
            </w:r>
          </w:p>
        </w:tc>
        <w:tc>
          <w:tcPr>
            <w:tcW w:w="6690" w:type="dxa"/>
          </w:tcPr>
          <w:p>
            <w:pPr>
              <w:pStyle w:val="0"/>
              <w:jc w:val="both"/>
            </w:pPr>
            <w:r>
              <w:rPr>
                <w:sz w:val="20"/>
              </w:rPr>
              <w:t xml:space="preserve">Отсутствие гнойно-септических осложнений в период госпитализации</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w:history="0" r:id="rId569">
        <w:r>
          <w:rPr>
            <w:sz w:val="20"/>
            <w:color w:val="0000ff"/>
          </w:rPr>
          <w:t xml:space="preserve">T42</w:t>
        </w:r>
      </w:hyperlink>
      <w:r>
        <w:rPr>
          <w:sz w:val="20"/>
        </w:rPr>
        <w:t xml:space="preserve">; </w:t>
      </w:r>
      <w:hyperlink w:history="0" r:id="rId570">
        <w:r>
          <w:rPr>
            <w:sz w:val="20"/>
            <w:color w:val="0000ff"/>
          </w:rPr>
          <w:t xml:space="preserve">T43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исследование уровня глюкозы в крови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оценка гематокрита (при отравлении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 общий (клинический) анализ крови развернутый (при отравлении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 анализ мочи общий (при отравлении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Выполнена рентгенография черепа не позднее 2 часов от момента поступления в стационар (при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Выполнена рентгенография органов грудной клетки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консультация врачом-психиатром (при отравлении амфетаминами, противопаркинсоническими средствами)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17.</w:t>
            </w:r>
          </w:p>
        </w:tc>
        <w:tc>
          <w:tcPr>
            <w:tcW w:w="6690" w:type="dxa"/>
          </w:tcPr>
          <w:p>
            <w:pPr>
              <w:pStyle w:val="0"/>
              <w:jc w:val="both"/>
            </w:pPr>
            <w:r>
              <w:rPr>
                <w:sz w:val="20"/>
              </w:rPr>
              <w:t xml:space="preserve">Начато проведение форсированного диуреза не позднее 30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18.</w:t>
            </w:r>
          </w:p>
        </w:tc>
        <w:tc>
          <w:tcPr>
            <w:tcW w:w="6690" w:type="dxa"/>
          </w:tcPr>
          <w:p>
            <w:pPr>
              <w:pStyle w:val="0"/>
              <w:jc w:val="both"/>
            </w:pPr>
            <w:r>
              <w:rPr>
                <w:sz w:val="20"/>
              </w:rPr>
              <w:t xml:space="preserve">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19.</w:t>
            </w:r>
          </w:p>
        </w:tc>
        <w:tc>
          <w:tcPr>
            <w:tcW w:w="6690" w:type="dxa"/>
          </w:tcPr>
          <w:p>
            <w:pPr>
              <w:pStyle w:val="0"/>
              <w:jc w:val="both"/>
            </w:pPr>
            <w:r>
              <w:rPr>
                <w:sz w:val="20"/>
              </w:rPr>
              <w:t xml:space="preserve">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20.</w:t>
            </w:r>
          </w:p>
        </w:tc>
        <w:tc>
          <w:tcPr>
            <w:tcW w:w="6690" w:type="dxa"/>
          </w:tcPr>
          <w:p>
            <w:pPr>
              <w:pStyle w:val="0"/>
              <w:jc w:val="both"/>
            </w:pPr>
            <w:r>
              <w:rPr>
                <w:sz w:val="20"/>
              </w:rPr>
              <w:t xml:space="preserve">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21.</w:t>
            </w:r>
          </w:p>
        </w:tc>
        <w:tc>
          <w:tcPr>
            <w:tcW w:w="6690" w:type="dxa"/>
          </w:tcPr>
          <w:p>
            <w:pPr>
              <w:pStyle w:val="0"/>
              <w:jc w:val="both"/>
            </w:pPr>
            <w:r>
              <w:rPr>
                <w:sz w:val="20"/>
              </w:rPr>
              <w:t xml:space="preserve">Выполнена искусственная вентиляция легких при коме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22.</w:t>
            </w:r>
          </w:p>
        </w:tc>
        <w:tc>
          <w:tcPr>
            <w:tcW w:w="6690" w:type="dxa"/>
          </w:tcPr>
          <w:p>
            <w:pPr>
              <w:pStyle w:val="0"/>
              <w:jc w:val="both"/>
            </w:pPr>
            <w:r>
              <w:rPr>
                <w:sz w:val="20"/>
              </w:rPr>
              <w:t xml:space="preserve">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23.</w:t>
            </w:r>
          </w:p>
        </w:tc>
        <w:tc>
          <w:tcPr>
            <w:tcW w:w="6690" w:type="dxa"/>
          </w:tcPr>
          <w:p>
            <w:pPr>
              <w:pStyle w:val="0"/>
              <w:jc w:val="both"/>
            </w:pPr>
            <w:r>
              <w:rPr>
                <w:sz w:val="20"/>
              </w:rPr>
              <w:t xml:space="preserve">Достигнуто устойчивое восстановление жизненно важных функций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3.18.11. Критерии качества специализированной медицинской помощи взрослым и детям при токсическом действии окиси углерода (код по МКБ-10: </w:t>
      </w:r>
      <w:hyperlink w:history="0" r:id="rId571">
        <w:r>
          <w:rPr>
            <w:sz w:val="20"/>
            <w:color w:val="0000ff"/>
          </w:rPr>
          <w:t xml:space="preserve">T58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исследование карбоксигемоглобина в крови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 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Выполнена оценка гематокрита (при отравлении средней 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 анализ мочи общий (при отравлении средней 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Выполнена рентгенография черепа не позднее 2 часов от момента поступления в стационар (при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Выполнена электрокардиография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17.</w:t>
            </w:r>
          </w:p>
        </w:tc>
        <w:tc>
          <w:tcPr>
            <w:tcW w:w="6690" w:type="dxa"/>
          </w:tcPr>
          <w:p>
            <w:pPr>
              <w:pStyle w:val="0"/>
              <w:jc w:val="both"/>
            </w:pPr>
            <w:r>
              <w:rPr>
                <w:sz w:val="20"/>
              </w:rPr>
              <w:t xml:space="preserve">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18.</w:t>
            </w:r>
          </w:p>
        </w:tc>
        <w:tc>
          <w:tcPr>
            <w:tcW w:w="6690" w:type="dxa"/>
          </w:tcPr>
          <w:p>
            <w:pPr>
              <w:pStyle w:val="0"/>
              <w:jc w:val="both"/>
            </w:pPr>
            <w:r>
              <w:rPr>
                <w:sz w:val="20"/>
              </w:rPr>
              <w:t xml:space="preserve">Выполнена коагулограмма (ориентировочное исследование гемостаза) (при отравлении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19.</w:t>
            </w:r>
          </w:p>
        </w:tc>
        <w:tc>
          <w:tcPr>
            <w:tcW w:w="6690" w:type="dxa"/>
          </w:tcPr>
          <w:p>
            <w:pPr>
              <w:pStyle w:val="0"/>
              <w:jc w:val="both"/>
            </w:pPr>
            <w:r>
              <w:rPr>
                <w:sz w:val="20"/>
              </w:rPr>
              <w:t xml:space="preserve">Выполнена искусственная вентиляция легких (при коме)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20.</w:t>
            </w:r>
          </w:p>
        </w:tc>
        <w:tc>
          <w:tcPr>
            <w:tcW w:w="6690" w:type="dxa"/>
          </w:tcPr>
          <w:p>
            <w:pPr>
              <w:pStyle w:val="0"/>
              <w:jc w:val="both"/>
            </w:pPr>
            <w:r>
              <w:rPr>
                <w:sz w:val="20"/>
              </w:rPr>
              <w:t xml:space="preserve">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21.</w:t>
            </w:r>
          </w:p>
        </w:tc>
        <w:tc>
          <w:tcPr>
            <w:tcW w:w="6690" w:type="dxa"/>
          </w:tcPr>
          <w:p>
            <w:pPr>
              <w:pStyle w:val="0"/>
              <w:jc w:val="both"/>
            </w:pPr>
            <w:r>
              <w:rPr>
                <w:sz w:val="20"/>
              </w:rPr>
              <w:t xml:space="preserve">Достигнуто устойчивое восстановление жизненно важных функций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outlineLvl w:val="3"/>
        <w:ind w:firstLine="540"/>
        <w:jc w:val="both"/>
      </w:pPr>
      <w:r>
        <w:rPr>
          <w:sz w:val="20"/>
        </w:rP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w:history="0" r:id="rId572">
        <w:r>
          <w:rPr>
            <w:sz w:val="20"/>
            <w:color w:val="0000ff"/>
          </w:rPr>
          <w:t xml:space="preserve">T40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5" w:type="dxa"/>
        <w:gridCol w:w="6690" w:type="dxa"/>
        <w:gridCol w:w="1531" w:type="dxa"/>
      </w:tblGrid>
      <w:tr>
        <w:tc>
          <w:tcPr>
            <w:tcW w:w="835" w:type="dxa"/>
          </w:tcPr>
          <w:p>
            <w:pPr>
              <w:pStyle w:val="0"/>
              <w:jc w:val="center"/>
            </w:pPr>
            <w:r>
              <w:rPr>
                <w:sz w:val="20"/>
              </w:rPr>
              <w:t xml:space="preserve">N п/п</w:t>
            </w:r>
          </w:p>
        </w:tc>
        <w:tc>
          <w:tcPr>
            <w:tcW w:w="6690" w:type="dxa"/>
          </w:tcPr>
          <w:p>
            <w:pPr>
              <w:pStyle w:val="0"/>
              <w:jc w:val="center"/>
            </w:pPr>
            <w:r>
              <w:rPr>
                <w:sz w:val="20"/>
              </w:rPr>
              <w:t xml:space="preserve">Критерии качества</w:t>
            </w:r>
          </w:p>
        </w:tc>
        <w:tc>
          <w:tcPr>
            <w:tcW w:w="1531" w:type="dxa"/>
          </w:tcPr>
          <w:p>
            <w:pPr>
              <w:pStyle w:val="0"/>
              <w:jc w:val="center"/>
            </w:pPr>
            <w:r>
              <w:rPr>
                <w:sz w:val="20"/>
              </w:rPr>
              <w:t xml:space="preserve">Оценка выполнения</w:t>
            </w:r>
          </w:p>
        </w:tc>
      </w:tr>
      <w:tr>
        <w:tc>
          <w:tcPr>
            <w:tcW w:w="835" w:type="dxa"/>
            <w:vAlign w:val="center"/>
          </w:tcPr>
          <w:p>
            <w:pPr>
              <w:pStyle w:val="0"/>
              <w:jc w:val="right"/>
            </w:pPr>
            <w:r>
              <w:rPr>
                <w:sz w:val="20"/>
              </w:rPr>
              <w:t xml:space="preserve">1.</w:t>
            </w:r>
          </w:p>
        </w:tc>
        <w:tc>
          <w:tcPr>
            <w:tcW w:w="6690" w:type="dxa"/>
          </w:tcPr>
          <w:p>
            <w:pPr>
              <w:pStyle w:val="0"/>
              <w:jc w:val="both"/>
            </w:pPr>
            <w:r>
              <w:rPr>
                <w:sz w:val="20"/>
              </w:rPr>
              <w:t xml:space="preserve">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w:t>
            </w:r>
          </w:p>
        </w:tc>
        <w:tc>
          <w:tcPr>
            <w:tcW w:w="6690" w:type="dxa"/>
          </w:tcPr>
          <w:p>
            <w:pPr>
              <w:pStyle w:val="0"/>
              <w:jc w:val="both"/>
            </w:pPr>
            <w:r>
              <w:rPr>
                <w:sz w:val="20"/>
              </w:rPr>
              <w:t xml:space="preserve">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3.</w:t>
            </w:r>
          </w:p>
        </w:tc>
        <w:tc>
          <w:tcPr>
            <w:tcW w:w="6690" w:type="dxa"/>
          </w:tcPr>
          <w:p>
            <w:pPr>
              <w:pStyle w:val="0"/>
              <w:jc w:val="both"/>
            </w:pPr>
            <w:r>
              <w:rPr>
                <w:sz w:val="20"/>
              </w:rPr>
              <w:t xml:space="preserve">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4.</w:t>
            </w:r>
          </w:p>
        </w:tc>
        <w:tc>
          <w:tcPr>
            <w:tcW w:w="6690" w:type="dxa"/>
          </w:tcPr>
          <w:p>
            <w:pPr>
              <w:pStyle w:val="0"/>
              <w:jc w:val="both"/>
            </w:pPr>
            <w:r>
              <w:rPr>
                <w:sz w:val="20"/>
              </w:rPr>
              <w:t xml:space="preserve">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5.</w:t>
            </w:r>
          </w:p>
        </w:tc>
        <w:tc>
          <w:tcPr>
            <w:tcW w:w="6690" w:type="dxa"/>
          </w:tcPr>
          <w:p>
            <w:pPr>
              <w:pStyle w:val="0"/>
              <w:jc w:val="both"/>
            </w:pPr>
            <w:r>
              <w:rPr>
                <w:sz w:val="20"/>
              </w:rPr>
              <w:t xml:space="preserve">Выполнено исследование уровня глюкозы в крови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6.</w:t>
            </w:r>
          </w:p>
        </w:tc>
        <w:tc>
          <w:tcPr>
            <w:tcW w:w="6690" w:type="dxa"/>
          </w:tcPr>
          <w:p>
            <w:pPr>
              <w:pStyle w:val="0"/>
              <w:jc w:val="both"/>
            </w:pPr>
            <w:r>
              <w:rPr>
                <w:sz w:val="20"/>
              </w:rPr>
              <w:t xml:space="preserve">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7.</w:t>
            </w:r>
          </w:p>
        </w:tc>
        <w:tc>
          <w:tcPr>
            <w:tcW w:w="6690" w:type="dxa"/>
          </w:tcPr>
          <w:p>
            <w:pPr>
              <w:pStyle w:val="0"/>
              <w:jc w:val="both"/>
            </w:pPr>
            <w:r>
              <w:rPr>
                <w:sz w:val="20"/>
              </w:rPr>
              <w:t xml:space="preserve">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8.</w:t>
            </w:r>
          </w:p>
        </w:tc>
        <w:tc>
          <w:tcPr>
            <w:tcW w:w="6690" w:type="dxa"/>
          </w:tcPr>
          <w:p>
            <w:pPr>
              <w:pStyle w:val="0"/>
              <w:jc w:val="both"/>
            </w:pPr>
            <w:r>
              <w:rPr>
                <w:sz w:val="20"/>
              </w:rPr>
              <w:t xml:space="preserve">Выполнена оценка гематокрита (при отравлении средней 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9.</w:t>
            </w:r>
          </w:p>
        </w:tc>
        <w:tc>
          <w:tcPr>
            <w:tcW w:w="6690" w:type="dxa"/>
          </w:tcPr>
          <w:p>
            <w:pPr>
              <w:pStyle w:val="0"/>
              <w:jc w:val="both"/>
            </w:pPr>
            <w:r>
              <w:rPr>
                <w:sz w:val="20"/>
              </w:rPr>
              <w:t xml:space="preserve">Общий (клинический) анализ крови развернутый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10.</w:t>
            </w:r>
          </w:p>
        </w:tc>
        <w:tc>
          <w:tcPr>
            <w:tcW w:w="6690" w:type="dxa"/>
          </w:tcPr>
          <w:p>
            <w:pPr>
              <w:pStyle w:val="0"/>
              <w:jc w:val="both"/>
            </w:pPr>
            <w:r>
              <w:rPr>
                <w:sz w:val="20"/>
              </w:rPr>
              <w:t xml:space="preserve">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11.</w:t>
            </w:r>
          </w:p>
        </w:tc>
        <w:tc>
          <w:tcPr>
            <w:tcW w:w="6690" w:type="dxa"/>
          </w:tcPr>
          <w:p>
            <w:pPr>
              <w:pStyle w:val="0"/>
              <w:jc w:val="both"/>
            </w:pPr>
            <w:r>
              <w:rPr>
                <w:sz w:val="20"/>
              </w:rPr>
              <w:t xml:space="preserve">Выполнен анализ мочи общий (при отравлении средней и тяжелой степени тяжести не менее 2 раз)</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12.</w:t>
            </w:r>
          </w:p>
        </w:tc>
        <w:tc>
          <w:tcPr>
            <w:tcW w:w="6690" w:type="dxa"/>
          </w:tcPr>
          <w:p>
            <w:pPr>
              <w:pStyle w:val="0"/>
              <w:jc w:val="both"/>
            </w:pPr>
            <w:r>
              <w:rPr>
                <w:sz w:val="20"/>
              </w:rPr>
              <w:t xml:space="preserve">Выполнена рентгенография черепа не позднее 2 часов от момента поступления в стационар (при нарушении сознания)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13.</w:t>
            </w:r>
          </w:p>
        </w:tc>
        <w:tc>
          <w:tcPr>
            <w:tcW w:w="6690" w:type="dxa"/>
          </w:tcPr>
          <w:p>
            <w:pPr>
              <w:pStyle w:val="0"/>
              <w:jc w:val="both"/>
            </w:pPr>
            <w:r>
              <w:rPr>
                <w:sz w:val="20"/>
              </w:rPr>
              <w:t xml:space="preserve">Выполнено рентгенография органов грудной клетки не позднее 2 часов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14.</w:t>
            </w:r>
          </w:p>
        </w:tc>
        <w:tc>
          <w:tcPr>
            <w:tcW w:w="6690" w:type="dxa"/>
          </w:tcPr>
          <w:p>
            <w:pPr>
              <w:pStyle w:val="0"/>
              <w:jc w:val="both"/>
            </w:pPr>
            <w:r>
              <w:rPr>
                <w:sz w:val="20"/>
              </w:rPr>
              <w:t xml:space="preserve">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15.</w:t>
            </w:r>
          </w:p>
        </w:tc>
        <w:tc>
          <w:tcPr>
            <w:tcW w:w="6690" w:type="dxa"/>
          </w:tcPr>
          <w:p>
            <w:pPr>
              <w:pStyle w:val="0"/>
              <w:jc w:val="both"/>
            </w:pPr>
            <w:r>
              <w:rPr>
                <w:sz w:val="20"/>
              </w:rPr>
              <w:t xml:space="preserve">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16.</w:t>
            </w:r>
          </w:p>
        </w:tc>
        <w:tc>
          <w:tcPr>
            <w:tcW w:w="6690" w:type="dxa"/>
          </w:tcPr>
          <w:p>
            <w:pPr>
              <w:pStyle w:val="0"/>
              <w:jc w:val="both"/>
            </w:pPr>
            <w:r>
              <w:rPr>
                <w:sz w:val="20"/>
              </w:rPr>
              <w:t xml:space="preserve">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17.</w:t>
            </w:r>
          </w:p>
        </w:tc>
        <w:tc>
          <w:tcPr>
            <w:tcW w:w="6690" w:type="dxa"/>
          </w:tcPr>
          <w:p>
            <w:pPr>
              <w:pStyle w:val="0"/>
              <w:jc w:val="both"/>
            </w:pPr>
            <w:r>
              <w:rPr>
                <w:sz w:val="20"/>
              </w:rPr>
              <w:t xml:space="preserve">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18.</w:t>
            </w:r>
          </w:p>
        </w:tc>
        <w:tc>
          <w:tcPr>
            <w:tcW w:w="6690" w:type="dxa"/>
          </w:tcPr>
          <w:p>
            <w:pPr>
              <w:pStyle w:val="0"/>
              <w:jc w:val="both"/>
            </w:pPr>
            <w:r>
              <w:rPr>
                <w:sz w:val="20"/>
              </w:rPr>
              <w:t xml:space="preserve">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19.</w:t>
            </w:r>
          </w:p>
        </w:tc>
        <w:tc>
          <w:tcPr>
            <w:tcW w:w="6690" w:type="dxa"/>
          </w:tcPr>
          <w:p>
            <w:pPr>
              <w:pStyle w:val="0"/>
              <w:jc w:val="both"/>
            </w:pPr>
            <w:r>
              <w:rPr>
                <w:sz w:val="20"/>
              </w:rPr>
              <w:t xml:space="preserve">Выполнен кишечный лаваж (при отравлении метадоном)</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20.</w:t>
            </w:r>
          </w:p>
        </w:tc>
        <w:tc>
          <w:tcPr>
            <w:tcW w:w="6690" w:type="dxa"/>
          </w:tcPr>
          <w:p>
            <w:pPr>
              <w:pStyle w:val="0"/>
              <w:jc w:val="both"/>
            </w:pPr>
            <w:r>
              <w:rPr>
                <w:sz w:val="20"/>
              </w:rPr>
              <w:t xml:space="preserve">Проведена терапия лекарственными препаратами для коррекции водно-электролитных расстройств</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21.</w:t>
            </w:r>
          </w:p>
        </w:tc>
        <w:tc>
          <w:tcPr>
            <w:tcW w:w="6690" w:type="dxa"/>
          </w:tcPr>
          <w:p>
            <w:pPr>
              <w:pStyle w:val="0"/>
              <w:jc w:val="both"/>
            </w:pPr>
            <w:r>
              <w:rPr>
                <w:sz w:val="20"/>
              </w:rPr>
              <w:t xml:space="preserve">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22.</w:t>
            </w:r>
          </w:p>
        </w:tc>
        <w:tc>
          <w:tcPr>
            <w:tcW w:w="6690" w:type="dxa"/>
          </w:tcPr>
          <w:p>
            <w:pPr>
              <w:pStyle w:val="0"/>
              <w:jc w:val="both"/>
            </w:pPr>
            <w:r>
              <w:rPr>
                <w:sz w:val="20"/>
              </w:rPr>
              <w:t xml:space="preserve">Выполнена искусственная вентиляция легких при коме (при наличии медицинских показаний)</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23.</w:t>
            </w:r>
          </w:p>
        </w:tc>
        <w:tc>
          <w:tcPr>
            <w:tcW w:w="6690" w:type="dxa"/>
          </w:tcPr>
          <w:p>
            <w:pPr>
              <w:pStyle w:val="0"/>
              <w:jc w:val="both"/>
            </w:pPr>
            <w:r>
              <w:rPr>
                <w:sz w:val="20"/>
              </w:rPr>
              <w:t xml:space="preserve">Выполнена коагулограмма (ориентировочное исследование гемостаза) (при отравлении тяжелой степени тяжести)</w:t>
            </w:r>
          </w:p>
        </w:tc>
        <w:tc>
          <w:tcPr>
            <w:tcW w:w="1531" w:type="dxa"/>
            <w:vAlign w:val="center"/>
          </w:tcPr>
          <w:p>
            <w:pPr>
              <w:pStyle w:val="0"/>
              <w:jc w:val="center"/>
            </w:pPr>
            <w:r>
              <w:rPr>
                <w:sz w:val="20"/>
              </w:rPr>
              <w:t xml:space="preserve">Да/Нет</w:t>
            </w:r>
          </w:p>
        </w:tc>
      </w:tr>
      <w:tr>
        <w:tc>
          <w:tcPr>
            <w:tcW w:w="835" w:type="dxa"/>
            <w:vAlign w:val="center"/>
          </w:tcPr>
          <w:p>
            <w:pPr>
              <w:pStyle w:val="0"/>
              <w:jc w:val="right"/>
            </w:pPr>
            <w:r>
              <w:rPr>
                <w:sz w:val="20"/>
              </w:rPr>
              <w:t xml:space="preserve">24.</w:t>
            </w:r>
          </w:p>
        </w:tc>
        <w:tc>
          <w:tcPr>
            <w:tcW w:w="6690" w:type="dxa"/>
          </w:tcPr>
          <w:p>
            <w:pPr>
              <w:pStyle w:val="0"/>
              <w:jc w:val="both"/>
            </w:pPr>
            <w:r>
              <w:rPr>
                <w:sz w:val="20"/>
              </w:rPr>
              <w:t xml:space="preserve">Достигнуто устойчивое восстановление жизненно важных функций</w:t>
            </w:r>
          </w:p>
        </w:tc>
        <w:tc>
          <w:tcPr>
            <w:tcW w:w="1531" w:type="dxa"/>
            <w:vAlign w:val="center"/>
          </w:tcPr>
          <w:p>
            <w:pPr>
              <w:pStyle w:val="0"/>
              <w:jc w:val="center"/>
            </w:pPr>
            <w:r>
              <w:rPr>
                <w:sz w:val="20"/>
              </w:rPr>
              <w:t xml:space="preserve">Да/Нет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odd" r:id="rId5"/>
      <w:headerReference w:type="first" r:id="rId5"/>
      <w:footerReference w:type="odd"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100.0%" w:type="pct"/>
      <w:tblInd w:w="0" w:type="dxa"/>
      <w:tblLayout w:type="fixed"/>
      <w:tblCellMar>
        <w:start w:w="2pt" w:type="dxa"/>
        <w:end w:w="2pt" w:type="dxa"/>
      </w:tblCellMar>
      <w:tblLook w:firstRow="0" w:lastRow="0" w:firstColumn="0" w:lastColumn="0" w:noHBand="0" w:noVBand="0"/>
    </w:tblPr>
    <w:tblGrid>
      <w:gridCol w:w="1"/>
      <w:gridCol w:w="1"/>
      <w:gridCol w:w="1"/>
    </w:tblGrid>
    <w:tr>
      <w:trPr>
        <w:trHeight w:hRule="exact" w:val="1663"/>
      </w:trPr>
      <w:tc>
        <w:tcPr>
          <w:tcW w:w="34.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32.0%" w:type="pct"/>
          <w:vAlign w:val="center"/>
        </w:tcPr>
        <w:p>
          <w:pPr>
            <w:jc w:val="center"/>
          </w:pPr>
          <w:hyperlink r:id="rId1" w:history="0">
            <w:r>
              <w:rPr>
                <w:rFonts w:ascii="Tahoma" w:hAnsi="Tahoma" w:cs="Tahoma"/>
                <w:b/>
                <w:color w:val="0000FF"/>
              </w:rPr>
              <w:t>www.consultant.ru</w:t>
            </w:r>
          </w:hyperlink>
        </w:p>
      </w:tc>
      <w:tc>
        <w:tcPr>
          <w:tcW w:w="34.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10.05.2017 N 203н</w:t>
            <w:br/>
            <w:t>"Об утверждении критериев оценки качества медицинской помощи"</w:t>
            <w:br/>
            <w:t>(Зарегистриро...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15.01.2020</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www.consultant.ru" TargetMode = "External"/>
	<Relationship Id="rId4" Type="http://purl.oclc.org/ooxml/officeDocument/relationships/hyperlink" Target="http://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85A8063E95CF3CF9399DD2730663E5001B9B9983521A7BE70279B7725956542BFA0D5387C8BDFA8ED036ECDCB645F994898C909B49A3C02DSBp4J" TargetMode = "External"/>
	<Relationship Id="rId8" Type="http://purl.oclc.org/ooxml/officeDocument/relationships/hyperlink" Target="consultantplus://offline/ref=85A8063E95CF3CF9399DD2730663E5001A9F9882551A7BE70279B7725956542BE80D0B8BC9B9E588D923BA8DF0S1p0J" TargetMode = "External"/>
	<Relationship Id="rId9" Type="http://purl.oclc.org/ooxml/officeDocument/relationships/hyperlink" Target="consultantplus://offline/ref=85A8063E95CF3CF9399DD2730663E50019979F8551117BE70279B7725956542BE80D0B8BC9B9E588D923BA8DF0S1p0J" TargetMode = "External"/>
	<Relationship Id="rId10" Type="http://purl.oclc.org/ooxml/officeDocument/relationships/hyperlink" Target="consultantplus://offline/ref=85A8063E95CF3CF9399DD2730663E5001A969E805F107BE70279B7725956542BE80D0B8BC9B9E588D923BA8DF0S1p0J" TargetMode = "External"/>
	<Relationship Id="rId11" Type="http://purl.oclc.org/ooxml/officeDocument/relationships/hyperlink" Target="consultantplus://offline/ref=85A8063E95CF3CF9399DD2730663E5001B9C9A8950107BE70279B7725956542BE80D0B8BC9B9E588D923BA8DF0S1p0J" TargetMode = "External"/>
	<Relationship Id="rId12" Type="http://purl.oclc.org/ooxml/officeDocument/relationships/hyperlink" Target="consultantplus://offline/ref=85A8063E95CF3CF9399DD2730663E500199B9A8657187BE70279B7725956542BFA0D5387C8BCFB88DD36ECDCB645F994898C909B49A3C02DSBp4J" TargetMode = "External"/>
	<Relationship Id="rId13" Type="http://purl.oclc.org/ooxml/officeDocument/relationships/hyperlink" Target="consultantplus://offline/ref=85A8063E95CF3CF9399DD2730663E5001B9B9983521A7BE70279B7725956542BFA0D5387C8BCFE88D136ECDCB645F994898C909B49A3C02DSBp4J" TargetMode = "External"/>
	<Relationship Id="rId14" Type="http://purl.oclc.org/ooxml/officeDocument/relationships/hyperlink" Target="consultantplus://offline/ref=85A8063E95CF3CF9399DD2730663E500199B9A8657187BE70279B7725956542BFA0D5387C8BCFB88DD36ECDCB645F994898C909B49A3C02DSBp4J" TargetMode = "External"/>
	<Relationship Id="rId15" Type="http://purl.oclc.org/ooxml/officeDocument/relationships/hyperlink" Target="consultantplus://offline/ref=85A8063E95CF3CF9399DD2730663E500199B9A8657187BE70279B7725956542BFA0D5387C8BCFA8ADB36ECDCB645F994898C909B49A3C02DSBp4J" TargetMode = "External"/>
	<Relationship Id="rId16" Type="http://purl.oclc.org/ooxml/officeDocument/relationships/hyperlink" Target="consultantplus://offline/ref=85A8063E95CF3CF9399DD2730663E5001A979C8456197BE70279B7725956542BE80D0B8BC9B9E588D923BA8DF0S1p0J" TargetMode = "External"/>
	<Relationship Id="rId17" Type="http://purl.oclc.org/ooxml/officeDocument/relationships/hyperlink" Target="consultantplus://offline/ref=85A8063E95CF3CF9399DD2730663E5001A9E98815F1B7BE70279B7725956542BFA0D5387C8BCFB88D136ECDCB645F994898C909B49A3C02DSBp4J" TargetMode = "External"/>
	<Relationship Id="rId18" Type="http://purl.oclc.org/ooxml/officeDocument/relationships/hyperlink" Target="consultantplus://offline/ref=85A8063E95CF3CF9399DD2730663E5001B9B9983521A7BE70279B7725956542BFA0D5387C8BCFE81DB36ECDCB645F994898C909B49A3C02DSBp4J" TargetMode = "External"/>
	<Relationship Id="rId19" Type="http://purl.oclc.org/ooxml/officeDocument/relationships/hyperlink" Target="consultantplus://offline/ref=85A8063E95CF3CF9399DD2730663E500199B9985541A7BE70279B7725956542BE80D0B8BC9B9E588D923BA8DF0S1p0J" TargetMode = "External"/>
	<Relationship Id="rId20" Type="http://purl.oclc.org/ooxml/officeDocument/relationships/hyperlink" Target="consultantplus://offline/ref=85A8063E95CF3CF9399DD2730663E500199B9F8054187BE70279B7725956542BE80D0B8BC9B9E588D923BA8DF0S1p0J" TargetMode = "External"/>
	<Relationship Id="rId21" Type="http://purl.oclc.org/ooxml/officeDocument/relationships/hyperlink" Target="consultantplus://offline/ref=85A8063E95CF3CF9399DD2730663E5001B9B9983521A7BE70279B7725956542BFA0D5387C0BBF0DC8979ED80F315EA958D8C929A55SAp1J" TargetMode = "External"/>
	<Relationship Id="rId22" Type="http://purl.oclc.org/ooxml/officeDocument/relationships/hyperlink" Target="consultantplus://offline/ref=85A8063E95CF3CF9399DD2730663E5001B9C9A8950107BE70279B7725956542BE80D0B8BC9B9E588D923BA8DF0S1p0J" TargetMode = "External"/>
	<Relationship Id="rId23" Type="http://purl.oclc.org/ooxml/officeDocument/relationships/hyperlink" Target="consultantplus://offline/ref=85A8063E95CF3CF9399DD2730663E500199B9A8657187BE70279B7725956542BFA0D5387C8BCFB88DD36ECDCB645F994898C909B49A3C02DSBp4J" TargetMode = "External"/>
	<Relationship Id="rId24" Type="http://purl.oclc.org/ooxml/officeDocument/relationships/hyperlink" Target="consultantplus://offline/ref=85A8063E95CF3CF9399DD2730663E500199B9A8657187BE70279B7725956542BFA0D5387C8BCFA8ADB36ECDCB645F994898C909B49A3C02DSBp4J" TargetMode = "External"/>
	<Relationship Id="rId25" Type="http://purl.oclc.org/ooxml/officeDocument/relationships/hyperlink" Target="consultantplus://offline/ref=85A8063E95CF3CF9399DD2730663E5001B9B9983521A7BE70279B7725956542BFA0D5387C8BCFE88D136ECDCB645F994898C909B49A3C02DSBp4J" TargetMode = "External"/>
	<Relationship Id="rId26" Type="http://purl.oclc.org/ooxml/officeDocument/relationships/hyperlink" Target="consultantplus://offline/ref=85A8063E95CF3CF9399DD2730663E5001B9C9E87551C7BE70279B7725956542BFA0D5387C8BCFB89DA36ECDCB645F994898C909B49A3C02DSBp4J" TargetMode = "External"/>
	<Relationship Id="rId27" Type="http://purl.oclc.org/ooxml/officeDocument/relationships/hyperlink" Target="consultantplus://offline/ref=85A8063E95CF3CF9399DD2730663E5001B9C9E8352117BE70279B7725956542BFA0D5387C8BCFB89D836ECDCB645F994898C909B49A3C02DSBp4J" TargetMode = "External"/>
	<Relationship Id="rId28" Type="http://purl.oclc.org/ooxml/officeDocument/relationships/hyperlink" Target="consultantplus://offline/ref=85A8063E95CF3CF9399DD2730663E5001A9E9B835F1B7BE70279B7725956542BE80D0B8BC9B9E588D923BA8DF0S1p0J" TargetMode = "External"/>
	<Relationship Id="rId29" Type="http://purl.oclc.org/ooxml/officeDocument/relationships/hyperlink" Target="consultantplus://offline/ref=85A8063E95CF3CF9399DD2730663E5001A9D9A87531A7BE70279B7725956542BE80D0B8BC9B9E588D923BA8DF0S1p0J" TargetMode = "External"/>
	<Relationship Id="rId30" Type="http://purl.oclc.org/ooxml/officeDocument/relationships/hyperlink" Target="consultantplus://offline/ref=85A8063E95CF3CF9399DD2730663E500199B9A8657187BE70279B7725956542BFA0D5387C8BCFB88DB36ECDCB645F994898C909B49A3C02DSBp4J" TargetMode = "External"/>
	<Relationship Id="rId31" Type="http://purl.oclc.org/ooxml/officeDocument/relationships/hyperlink" Target="consultantplus://offline/ref=85A8063E95CF3CF9399DD2730663E5001B9B9983521A7BE70279B7725956542BFA0D5387C8BCFE81DB36ECDCB645F994898C909B49A3C02DSBp4J" TargetMode = "External"/>
	<Relationship Id="rId32" Type="http://purl.oclc.org/ooxml/officeDocument/relationships/hyperlink" Target="consultantplus://offline/ref=85A8063E95CF3CF9399DD2730663E500199A9E8955107BE70279B7725956542BE80D0B8BC9B9E588D923BA8DF0S1p0J" TargetMode = "External"/>
	<Relationship Id="rId33" Type="http://purl.oclc.org/ooxml/officeDocument/relationships/hyperlink" Target="consultantplus://offline/ref=85A8063E95CF3CF9399DDB6A0163E5001F9C9A885F187BE70279B7725956542BFA0D5387CBB9FA89DE36ECDCB645F994898C909B49A3C02DSBp4J" TargetMode = "External"/>
	<Relationship Id="rId34" Type="http://purl.oclc.org/ooxml/officeDocument/relationships/hyperlink" Target="consultantplus://offline/ref=85A8063E95CF3CF9399DDB6A0163E5001F9C9A885F187BE70279B7725956542BFA0D5387CBB9FA89D036ECDCB645F994898C909B49A3C02DSBp4J" TargetMode = "External"/>
	<Relationship Id="rId35" Type="http://purl.oclc.org/ooxml/officeDocument/relationships/hyperlink" Target="consultantplus://offline/ref=85A8063E95CF3CF9399DDB6A0163E5001F9C9A885F187BE70279B7725956542BFA0D5387CCB5FF89D136ECDCB645F994898C909B49A3C02DSBp4J" TargetMode = "External"/>
	<Relationship Id="rId36" Type="http://purl.oclc.org/ooxml/officeDocument/relationships/hyperlink" Target="consultantplus://offline/ref=85A8063E95CF3CF9399DDB6A0163E5001F9C9A885F187BE70279B7725956542BFA0D5387CCB5FF8AD836ECDCB645F994898C909B49A3C02DSBp4J" TargetMode = "External"/>
	<Relationship Id="rId37" Type="http://purl.oclc.org/ooxml/officeDocument/relationships/hyperlink" Target="consultantplus://offline/ref=85A8063E95CF3CF9399DDB6A0163E5001F9C9A885F187BE70279B7725956542BFA0D5387CBB9FF8ED836ECDCB645F994898C909B49A3C02DSBp4J" TargetMode = "External"/>
	<Relationship Id="rId38" Type="http://purl.oclc.org/ooxml/officeDocument/relationships/hyperlink" Target="consultantplus://offline/ref=85A8063E95CF3CF9399DDB6A0163E5001F9C9A885F187BE70279B7725956542BFA0D5387CBB9FF8EDB36ECDCB645F994898C909B49A3C02DSBp4J" TargetMode = "External"/>
	<Relationship Id="rId39" Type="http://purl.oclc.org/ooxml/officeDocument/relationships/hyperlink" Target="consultantplus://offline/ref=85A8063E95CF3CF9399DDB6A0163E5001F9C9A885F187BE70279B7725956542BFA0D5387CBB9FF8EDF36ECDCB645F994898C909B49A3C02DSBp4J" TargetMode = "External"/>
	<Relationship Id="rId40" Type="http://purl.oclc.org/ooxml/officeDocument/relationships/hyperlink" Target="consultantplus://offline/ref=85A8063E95CF3CF9399DDB6A0163E5001F9C9A885F187BE70279B7725956542BFA0D5387CBB9FF8FD936ECDCB645F994898C909B49A3C02DSBp4J" TargetMode = "External"/>
	<Relationship Id="rId41" Type="http://purl.oclc.org/ooxml/officeDocument/relationships/hyperlink" Target="consultantplus://offline/ref=85A8063E95CF3CF9399DDB6A0163E5001F9C9A885F187BE70279B7725956542BFA0D5387CBB9FF8FDA36ECDCB645F994898C909B49A3C02DSBp4J" TargetMode = "External"/>
	<Relationship Id="rId42" Type="http://purl.oclc.org/ooxml/officeDocument/relationships/hyperlink" Target="consultantplus://offline/ref=85A8063E95CF3CF9399DDB6A0163E5001F9C9A885F187BE70279B7725956542BFA0D5387CBB9FF80D836ECDCB645F994898C909B49A3C02DSBp4J" TargetMode = "External"/>
	<Relationship Id="rId43" Type="http://purl.oclc.org/ooxml/officeDocument/relationships/hyperlink" Target="consultantplus://offline/ref=85A8063E95CF3CF9399DDB6A0163E5001F9C9A885F187BE70279B7725956542BFA0D5387CBB9FF8DD136ECDCB645F994898C909B49A3C02DSBp4J" TargetMode = "External"/>
	<Relationship Id="rId44" Type="http://purl.oclc.org/ooxml/officeDocument/relationships/hyperlink" Target="consultantplus://offline/ref=85A8063E95CF3CF9399DDB6A0163E5001F9C9A885F187BE70279B7725956542BFA0D5387CBB9FF8ED936ECDCB645F994898C909B49A3C02DSBp4J" TargetMode = "External"/>
	<Relationship Id="rId45" Type="http://purl.oclc.org/ooxml/officeDocument/relationships/hyperlink" Target="consultantplus://offline/ref=85A8063E95CF3CF9399DDB6A0163E5001F9C9A885F187BE70279B7725956542BFA0D5387CBB9FF8EDD36ECDCB645F994898C909B49A3C02DSBp4J" TargetMode = "External"/>
	<Relationship Id="rId46" Type="http://purl.oclc.org/ooxml/officeDocument/relationships/hyperlink" Target="consultantplus://offline/ref=85A8063E95CF3CF9399DDB6A0163E5001F9C9A885F187BE70279B7725956542BFA0D5387CBB9F880D036ECDCB645F994898C909B49A3C02DSBp4J" TargetMode = "External"/>
	<Relationship Id="rId47" Type="http://purl.oclc.org/ooxml/officeDocument/relationships/hyperlink" Target="consultantplus://offline/ref=85A8063E95CF3CF9399DDB6A0163E5001F9C9A885F187BE70279B7725956542BFA0D5387CBB8FC8CDA36ECDCB645F994898C909B49A3C02DSBp4J" TargetMode = "External"/>
	<Relationship Id="rId48" Type="http://purl.oclc.org/ooxml/officeDocument/relationships/hyperlink" Target="consultantplus://offline/ref=85A8063E95CF3CF9399DDB6A0163E5001F9C9A885F187BE70279B7725956542BFA0D5387CBB8FC8CDC36ECDCB645F994898C909B49A3C02DSBp4J" TargetMode = "External"/>
	<Relationship Id="rId49" Type="http://purl.oclc.org/ooxml/officeDocument/relationships/hyperlink" Target="consultantplus://offline/ref=85A8063E95CF3CF9399DDB6A0163E5001F9C9A885F187BE70279B7725956542BFA0D5387CBB8FC8CDD36ECDCB645F994898C909B49A3C02DSBp4J" TargetMode = "External"/>
	<Relationship Id="rId50" Type="http://purl.oclc.org/ooxml/officeDocument/relationships/hyperlink" Target="consultantplus://offline/ref=85A8063E95CF3CF9399DDB6A0163E5001F9C9A885F187BE70279B7725956542BFA0D5387CBB8FC8CDE36ECDCB645F994898C909B49A3C02DSBp4J" TargetMode = "External"/>
	<Relationship Id="rId51" Type="http://purl.oclc.org/ooxml/officeDocument/relationships/hyperlink" Target="consultantplus://offline/ref=85A8063E95CF3CF9399DDB6A0163E5001F9C9A885F187BE70279B7725956542BFA0D5387C8BCFB81DD36ECDCB645F994898C909B49A3C02DSBp4J" TargetMode = "External"/>
	<Relationship Id="rId52" Type="http://purl.oclc.org/ooxml/officeDocument/relationships/hyperlink" Target="consultantplus://offline/ref=85A8063E95CF3CF9399DDB6A0163E5001F9C9A885F187BE70279B7725956542BFA0D5387C8BCFA88DA36ECDCB645F994898C909B49A3C02DSBp4J" TargetMode = "External"/>
	<Relationship Id="rId53" Type="http://purl.oclc.org/ooxml/officeDocument/relationships/hyperlink" Target="consultantplus://offline/ref=85A8063E95CF3CF9399DDB6A0163E5001F9C9A885F187BE70279B7725956542BFA0D5387CBB8FC8FDE36ECDCB645F994898C909B49A3C02DSBp4J" TargetMode = "External"/>
	<Relationship Id="rId54" Type="http://purl.oclc.org/ooxml/officeDocument/relationships/hyperlink" Target="consultantplus://offline/ref=85A8063E95CF3CF9399DDB6A0163E5001F9C9A885F187BE70279B7725956542BFA0D5387CBB8FC8FD036ECDCB645F994898C909B49A3C02DSBp4J" TargetMode = "External"/>
	<Relationship Id="rId55" Type="http://purl.oclc.org/ooxml/officeDocument/relationships/hyperlink" Target="consultantplus://offline/ref=85A8063E95CF3CF9399DDB6A0163E5001F9C9A885F187BE70279B7725956542BFA0D5387CBB8FC80D836ECDCB645F994898C909B49A3C02DSBp4J" TargetMode = "External"/>
	<Relationship Id="rId56" Type="http://purl.oclc.org/ooxml/officeDocument/relationships/hyperlink" Target="consultantplus://offline/ref=85A8063E95CF3CF9399DDB6A0163E5001F9C9A885F187BE70279B7725956542BFA0D5387CBB8FC80DA36ECDCB645F994898C909B49A3C02DSBp4J" TargetMode = "External"/>
	<Relationship Id="rId57" Type="http://purl.oclc.org/ooxml/officeDocument/relationships/hyperlink" Target="consultantplus://offline/ref=85A8063E95CF3CF9399DDB6A0163E5001F9C9A885F187BE70279B7725956542BFA0D5387CBB8FC80DB36ECDCB645F994898C909B49A3C02DSBp4J" TargetMode = "External"/>
	<Relationship Id="rId58" Type="http://purl.oclc.org/ooxml/officeDocument/relationships/hyperlink" Target="consultantplus://offline/ref=85A8063E95CF3CF9399DDB6A0163E5001F9C9A885F187BE70279B7725956542BFA0D5387CBB8FC80DC36ECDCB645F994898C909B49A3C02DSBp4J" TargetMode = "External"/>
	<Relationship Id="rId59" Type="http://purl.oclc.org/ooxml/officeDocument/relationships/hyperlink" Target="consultantplus://offline/ref=85A8063E95CF3CF9399DDB6A0163E5001F9C9A885F187BE70279B7725956542BFA0D5387C8BCFA8DDE36ECDCB645F994898C909B49A3C02DSBp4J" TargetMode = "External"/>
	<Relationship Id="rId60" Type="http://purl.oclc.org/ooxml/officeDocument/relationships/hyperlink" Target="consultantplus://offline/ref=85A8063E95CF3CF9399DDB6A0163E5001F9C9A885F187BE70279B7725956542BFA0D5387C8BCFA8EDE36ECDCB645F994898C909B49A3C02DSBp4J" TargetMode = "External"/>
	<Relationship Id="rId61" Type="http://purl.oclc.org/ooxml/officeDocument/relationships/hyperlink" Target="consultantplus://offline/ref=85A8063E95CF3CF9399DDB6A0163E5001F9C9A885F187BE70279B7725956542BFA0D5387CBB9F98BDF36ECDCB645F994898C909B49A3C02DSBp4J" TargetMode = "External"/>
	<Relationship Id="rId62" Type="http://purl.oclc.org/ooxml/officeDocument/relationships/hyperlink" Target="consultantplus://offline/ref=85A8063E95CF3CF9399DDB6A0163E5001F9C9A885F187BE70279B7725956542BFA0D5387CCBDF381DB36ECDCB645F994898C909B49A3C02DSBp4J" TargetMode = "External"/>
	<Relationship Id="rId63" Type="http://purl.oclc.org/ooxml/officeDocument/relationships/hyperlink" Target="consultantplus://offline/ref=85A8063E95CF3CF9399DDB6A0163E5001F9C9A885F187BE70279B7725956542BFA0D5387CCBDF381DD36ECDCB645F994898C909B49A3C02DSBp4J" TargetMode = "External"/>
	<Relationship Id="rId64" Type="http://purl.oclc.org/ooxml/officeDocument/relationships/hyperlink" Target="consultantplus://offline/ref=85A8063E95CF3CF9399DDB6A0163E5001F9C9A885F187BE70279B7725956542BFA0D5387CCBDF288DF36ECDCB645F994898C909B49A3C02DSBp4J" TargetMode = "External"/>
	<Relationship Id="rId65" Type="http://purl.oclc.org/ooxml/officeDocument/relationships/hyperlink" Target="consultantplus://offline/ref=85A8063E95CF3CF9399DDB6A0163E5001F9C9A885F187BE70279B7725956542BFA0D5387CCBDF288D136ECDCB645F994898C909B49A3C02DSBp4J" TargetMode = "External"/>
	<Relationship Id="rId66" Type="http://purl.oclc.org/ooxml/officeDocument/relationships/hyperlink" Target="consultantplus://offline/ref=85A8063E95CF3CF9399DDB6A0163E5001F9C9A885F187BE70279B7725956542BFA0D5387CCBDF381DA36ECDCB645F994898C909B49A3C02DSBp4J" TargetMode = "External"/>
	<Relationship Id="rId67" Type="http://purl.oclc.org/ooxml/officeDocument/relationships/hyperlink" Target="consultantplus://offline/ref=85A8063E95CF3CF9399DDB6A0163E5001F9C9A885F187BE70279B7725956542BFA0D5387CCBDF288DE36ECDCB645F994898C909B49A3C02DSBp4J" TargetMode = "External"/>
	<Relationship Id="rId68" Type="http://purl.oclc.org/ooxml/officeDocument/relationships/hyperlink" Target="consultantplus://offline/ref=85A8063E95CF3CF9399DDB6A0163E5001F9C9A885F187BE70279B7725956542BFA0D5387CBB9FB89DC36ECDCB645F994898C909B49A3C02DSBp4J" TargetMode = "External"/>
	<Relationship Id="rId69" Type="http://purl.oclc.org/ooxml/officeDocument/relationships/hyperlink" Target="consultantplus://offline/ref=85A8063E95CF3CF9399DDB6A0163E5001F9C9A885F187BE70279B7725956542BFA0D5387C8BCFC8EDE36ECDCB645F994898C909B49A3C02DSBp4J" TargetMode = "External"/>
	<Relationship Id="rId70" Type="http://purl.oclc.org/ooxml/officeDocument/relationships/hyperlink" Target="consultantplus://offline/ref=85A8063E95CF3CF9399DDB6A0163E5001F9C9A885F187BE70279B7725956542BFA0D5387C8B9FE88DD36ECDCB645F994898C909B49A3C02DSBp4J" TargetMode = "External"/>
	<Relationship Id="rId71" Type="http://purl.oclc.org/ooxml/officeDocument/relationships/hyperlink" Target="consultantplus://offline/ref=85A8063E95CF3CF9399DDB6A0163E5001F9C9A885F187BE70279B7725956542BFA0D5387C8B9FE89D836ECDCB645F994898C909B49A3C02DSBp4J" TargetMode = "External"/>
	<Relationship Id="rId72" Type="http://purl.oclc.org/ooxml/officeDocument/relationships/hyperlink" Target="consultantplus://offline/ref=85A8063E95CF3CF9399DDB6A0163E5001F9C9A885F187BE70279B7725956542BFA0D5387C8B9FE8AD836ECDCB645F994898C909B49A3C02DSBp4J" TargetMode = "External"/>
	<Relationship Id="rId73" Type="http://purl.oclc.org/ooxml/officeDocument/relationships/hyperlink" Target="consultantplus://offline/ref=85A8063E95CF3CF9399DDB6A0163E5001F9C9A885F187BE70279B7725956542BFA0D5387C8BCFF80D936ECDCB645F994898C909B49A3C02DSBp4J" TargetMode = "External"/>
	<Relationship Id="rId74" Type="http://purl.oclc.org/ooxml/officeDocument/relationships/hyperlink" Target="consultantplus://offline/ref=85A8063E95CF3CF9399DDB6A0163E5001F9C9A885F187BE70279B7725956542BFA0D5387C8BCF880DA36ECDCB645F994898C909B49A3C02DSBp4J" TargetMode = "External"/>
	<Relationship Id="rId75" Type="http://purl.oclc.org/ooxml/officeDocument/relationships/hyperlink" Target="consultantplus://offline/ref=85A8063E95CF3CF9399DDB6A0163E5001F9C9A885F187BE70279B7725956542BFA0D5387C8BDFB8BD036ECDCB645F994898C909B49A3C02DSBp4J" TargetMode = "External"/>
	<Relationship Id="rId76" Type="http://purl.oclc.org/ooxml/officeDocument/relationships/hyperlink" Target="consultantplus://offline/ref=85A8063E95CF3CF9399DDB6A0163E5001F9C9A885F187BE70279B7725956542BFA0D5387C8BCFC8BD136ECDCB645F994898C909B49A3C02DSBp4J" TargetMode = "External"/>
	<Relationship Id="rId77" Type="http://purl.oclc.org/ooxml/officeDocument/relationships/hyperlink" Target="consultantplus://offline/ref=74E1F811667FACB62EDFA582AA13B13BEAFE183DC8B07B8AE712BF1E9010D5D34397FA4F9F1307E18C729D7AE6D2DA00CDBF6B5E99F7E560T7p3J" TargetMode = "External"/>
	<Relationship Id="rId78" Type="http://purl.oclc.org/ooxml/officeDocument/relationships/hyperlink" Target="consultantplus://offline/ref=74E1F811667FACB62EDFA582AA13B13BEAFE183DC8B07B8AE712BF1E9010D5D34397FA4F9C160CE98B729D7AE6D2DA00CDBF6B5E99F7E560T7p3J" TargetMode = "External"/>
	<Relationship Id="rId79" Type="http://purl.oclc.org/ooxml/officeDocument/relationships/hyperlink" Target="consultantplus://offline/ref=74E1F811667FACB62EDFA582AA13B13BEAFE183DC8B07B8AE712BF1E9010D5D34397FA4F9C160CE98D729D7AE6D2DA00CDBF6B5E99F7E560T7p3J" TargetMode = "External"/>
	<Relationship Id="rId80" Type="http://purl.oclc.org/ooxml/officeDocument/relationships/hyperlink" Target="consultantplus://offline/ref=74E1F811667FACB62EDFA582AA13B13BEAFE183DC8B07B8AE712BF1E9010D5D34397FA4F9C1607E58A729D7AE6D2DA00CDBF6B5E99F7E560T7p3J" TargetMode = "External"/>
	<Relationship Id="rId81" Type="http://purl.oclc.org/ooxml/officeDocument/relationships/hyperlink" Target="consultantplus://offline/ref=74E1F811667FACB62EDFA582AA13B13BEAFE183DC8B07B8AE712BF1E9010D5D34397FA4F9F1208E48E729D7AE6D2DA00CDBF6B5E99F7E560T7p3J" TargetMode = "External"/>
	<Relationship Id="rId82" Type="http://purl.oclc.org/ooxml/officeDocument/relationships/hyperlink" Target="consultantplus://offline/ref=74E1F811667FACB62EDFA582AA13B13BEAFE183DC8B07B8AE712BF1E9010D5D34397FA4F9F130FE18B729D7AE6D2DA00CDBF6B5E99F7E560T7p3J" TargetMode = "External"/>
	<Relationship Id="rId83" Type="http://purl.oclc.org/ooxml/officeDocument/relationships/hyperlink" Target="consultantplus://offline/ref=74E1F811667FACB62EDFA582AA13B13BEAFE183DC8B07B8AE712BF1E9010D5D34397FA4F9C160BE08A729D7AE6D2DA00CDBF6B5E99F7E560T7p3J" TargetMode = "External"/>
	<Relationship Id="rId84" Type="http://purl.oclc.org/ooxml/officeDocument/relationships/hyperlink" Target="consultantplus://offline/ref=74E1F811667FACB62EDFA582AA13B13BEAFE183DC8B07B8AE712BF1E9010D5D34397FA4F9C160BE289729D7AE6D2DA00CDBF6B5E99F7E560T7p3J" TargetMode = "External"/>
	<Relationship Id="rId85" Type="http://purl.oclc.org/ooxml/officeDocument/relationships/hyperlink" Target="consultantplus://offline/ref=74E1F811667FACB62EDFA582AA13B13BEAFE183DC8B07B8AE712BF1E9010D5D34397FA4F9F130FE88D729D7AE6D2DA00CDBF6B5E99F7E560T7p3J" TargetMode = "External"/>
	<Relationship Id="rId86" Type="http://purl.oclc.org/ooxml/officeDocument/relationships/hyperlink" Target="consultantplus://offline/ref=74E1F811667FACB62EDFA582AA13B13BEAFE183DC8B07B8AE712BF1E9010D5D34397FA4F9F130EE185729D7AE6D2DA00CDBF6B5E99F7E560T7p3J" TargetMode = "External"/>
	<Relationship Id="rId87" Type="http://purl.oclc.org/ooxml/officeDocument/relationships/hyperlink" Target="consultantplus://offline/ref=74E1F811667FACB62EDFA582AA13B13BEAFE183DC8B07B8AE712BF1E9010D5D34397FA4F9F1309E385729D7AE6D2DA00CDBF6B5E99F7E560T7p3J" TargetMode = "External"/>
	<Relationship Id="rId88" Type="http://schemas.openxmlformats.org/officeDocument/2006/relationships/image" Target="media/image2.png"/>
	<Relationship Id="rId89" Type="http://purl.oclc.org/ooxml/officeDocument/relationships/hyperlink" Target="consultantplus://offline/ref=74E1F811667FACB62EDFA582AA13B13BEAFE183DC8B07B8AE712BF1E9010D5D34397FA4F9C160EE88B729D7AE6D2DA00CDBF6B5E99F7E560T7p3J" TargetMode = "External"/>
	<Relationship Id="rId90" Type="http://purl.oclc.org/ooxml/officeDocument/relationships/hyperlink" Target="consultantplus://offline/ref=74E1F811667FACB62EDFA582AA13B13BEAFE183DC8B07B8AE712BF1E9010D5D34397FA4F9C160DE18C729D7AE6D2DA00CDBF6B5E99F7E560T7p3J" TargetMode = "External"/>
	<Relationship Id="rId91" Type="http://purl.oclc.org/ooxml/officeDocument/relationships/hyperlink" Target="consultantplus://offline/ref=74E1F811667FACB62EDFA582AA13B13BEAFE183DC8B07B8AE712BF1E9010D5D34397FA4F9C160EE88B729D7AE6D2DA00CDBF6B5E99F7E560T7p3J" TargetMode = "External"/>
	<Relationship Id="rId92" Type="http://purl.oclc.org/ooxml/officeDocument/relationships/hyperlink" Target="consultantplus://offline/ref=74E1F811667FACB62EDFA582AA13B13BEAFE183DC8B07B8AE712BF1E9010D5D34397FA4F9C160DE18C729D7AE6D2DA00CDBF6B5E99F7E560T7p3J" TargetMode = "External"/>
	<Relationship Id="rId93" Type="http://purl.oclc.org/ooxml/officeDocument/relationships/hyperlink" Target="consultantplus://offline/ref=74E1F811667FACB62EDFA582AA13B13BEAFE183DC8B07B8AE712BF1E9010D5D34397FA4F9C160AE38E729D7AE6D2DA00CDBF6B5E99F7E560T7p3J" TargetMode = "External"/>
	<Relationship Id="rId94" Type="http://purl.oclc.org/ooxml/officeDocument/relationships/hyperlink" Target="consultantplus://offline/ref=74E1F811667FACB62EDFA582AA13B13BEAFE183DC8B07B8AE712BF1E9010D5D34397FA4F9C160AE48C729D7AE6D2DA00CDBF6B5E99F7E560T7p3J" TargetMode = "External"/>
	<Relationship Id="rId95" Type="http://purl.oclc.org/ooxml/officeDocument/relationships/hyperlink" Target="consultantplus://offline/ref=74E1F811667FACB62EDFA582AA13B13BEAFE183DC8B07B8AE712BF1E9010D5D34397FA4F9C160AE484729D7AE6D2DA00CDBF6B5E99F7E560T7p3J" TargetMode = "External"/>
	<Relationship Id="rId96" Type="http://purl.oclc.org/ooxml/officeDocument/relationships/hyperlink" Target="consultantplus://offline/ref=74E1F811667FACB62EDFA582AA13B13BEAFE183DC8B07B8AE712BF1E9010D5D34397FA4F9C160AE184729D7AE6D2DA00CDBF6B5E99F7E560T7p3J" TargetMode = "External"/>
	<Relationship Id="rId97" Type="http://purl.oclc.org/ooxml/officeDocument/relationships/hyperlink" Target="consultantplus://offline/ref=74E1F811667FACB62EDFA582AA13B13BEAFE183DC8B07B8AE712BF1E9010D5D34397FA4F9F100AE48A729D7AE6D2DA00CDBF6B5E99F7E560T7p3J" TargetMode = "External"/>
	<Relationship Id="rId98" Type="http://purl.oclc.org/ooxml/officeDocument/relationships/hyperlink" Target="consultantplus://offline/ref=74E1F811667FACB62EDFA582AA13B13BEAFE183DC8B07B8AE712BF1E9010D5D34397FA4F9F100EE684729D7AE6D2DA00CDBF6B5E99F7E560T7p3J" TargetMode = "External"/>
	<Relationship Id="rId99" Type="http://purl.oclc.org/ooxml/officeDocument/relationships/hyperlink" Target="consultantplus://offline/ref=74E1F811667FACB62EDFA582AA13B13BEAFE183DC8B07B8AE712BF1E9010D5D34397FA4F9F100DE58C729D7AE6D2DA00CDBF6B5E99F7E560T7p3J" TargetMode = "External"/>
	<Relationship Id="rId100" Type="http://purl.oclc.org/ooxml/officeDocument/relationships/hyperlink" Target="consultantplus://offline/ref=74E1F811667FACB62EDFA582AA13B13BEAFE183DC8B07B8AE712BF1E9010D5D34397FA4F9F100BE384729D7AE6D2DA00CDBF6B5E99F7E560T7p3J" TargetMode = "External"/>
	<Relationship Id="rId101" Type="http://purl.oclc.org/ooxml/officeDocument/relationships/hyperlink" Target="consultantplus://offline/ref=74E1F811667FACB62EDFA582AA13B13BEAFE183DC8B07B8AE712BF1E9010D5D34397FA4F9C140FE988729D7AE6D2DA00CDBF6B5E99F7E560T7p3J" TargetMode = "External"/>
	<Relationship Id="rId102" Type="http://purl.oclc.org/ooxml/officeDocument/relationships/hyperlink" Target="consultantplus://offline/ref=74E1F811667FACB62EDFA582AA13B13BEAFE183DC8B07B8AE712BF1E9010D5D34397FA4F9C140EE18F729D7AE6D2DA00CDBF6B5E99F7E560T7p3J" TargetMode = "External"/>
	<Relationship Id="rId103" Type="http://purl.oclc.org/ooxml/officeDocument/relationships/hyperlink" Target="consultantplus://offline/ref=74E1F811667FACB62EDFA582AA13B13BEAFE183DC8B07B8AE712BF1E9010D5D34397FA4F9C140EE48F729D7AE6D2DA00CDBF6B5E99F7E560T7p3J" TargetMode = "External"/>
	<Relationship Id="rId104" Type="http://purl.oclc.org/ooxml/officeDocument/relationships/hyperlink" Target="consultantplus://offline/ref=74E1F811667FACB62EDFA582AA13B13BEAFE183DC8B07B8AE712BF1E9010D5D34397FA4F9C140EE58A729D7AE6D2DA00CDBF6B5E99F7E560T7p3J" TargetMode = "External"/>
	<Relationship Id="rId105" Type="http://purl.oclc.org/ooxml/officeDocument/relationships/hyperlink" Target="consultantplus://offline/ref=74E1F811667FACB62EDFA582AA13B13BEAFE183DC8B07B8AE712BF1E9010D5D34397FA4F9C140EE68F729D7AE6D2DA00CDBF6B5E99F7E560T7p3J" TargetMode = "External"/>
	<Relationship Id="rId106" Type="http://purl.oclc.org/ooxml/officeDocument/relationships/hyperlink" Target="consultantplus://offline/ref=74E1F811667FACB62EDFA582AA13B13BEAFE183DC8B07B8AE712BF1E9010D5D34397FA4F9C140EE78A729D7AE6D2DA00CDBF6B5E99F7E560T7p3J" TargetMode = "External"/>
	<Relationship Id="rId107" Type="http://purl.oclc.org/ooxml/officeDocument/relationships/hyperlink" Target="consultantplus://offline/ref=74E1F811667FACB62EDFA582AA13B13BEAFE183DC8B07B8AE712BF1E9010D5D34397FA4F9C140DE084729D7AE6D2DA00CDBF6B5E99F7E560T7p3J" TargetMode = "External"/>
	<Relationship Id="rId108" Type="http://purl.oclc.org/ooxml/officeDocument/relationships/hyperlink" Target="consultantplus://offline/ref=74E1F811667FACB62EDFA582AA13B13BEAFE183DC8B07B8AE712BF1E9010D5D34397FA4F9C140DE284729D7AE6D2DA00CDBF6B5E99F7E560T7p3J" TargetMode = "External"/>
	<Relationship Id="rId109" Type="http://purl.oclc.org/ooxml/officeDocument/relationships/hyperlink" Target="consultantplus://offline/ref=74E1F811667FACB62EDFA582AA13B13BEAFE183DC8B07B8AE712BF1E9010D5D34397FA4F9F1009E08F729D7AE6D2DA00CDBF6B5E99F7E560T7p3J" TargetMode = "External"/>
	<Relationship Id="rId110" Type="http://purl.oclc.org/ooxml/officeDocument/relationships/hyperlink" Target="consultantplus://offline/ref=74E1F811667FACB62EDFA582AA13B13BEAFE183DC8B07B8AE712BF1E9010D5D34397FA4F9F1009E08B729D7AE6D2DA00CDBF6B5E99F7E560T7p3J" TargetMode = "External"/>
	<Relationship Id="rId111" Type="http://purl.oclc.org/ooxml/officeDocument/relationships/hyperlink" Target="consultantplus://offline/ref=74E1F811667FACB62EDFA582AA13B13BEAFE183DC8B07B8AE712BF1E9010D5D34397FA4F9F1009E08A729D7AE6D2DA00CDBF6B5E99F7E560T7p3J" TargetMode = "External"/>
	<Relationship Id="rId112" Type="http://purl.oclc.org/ooxml/officeDocument/relationships/hyperlink" Target="consultantplus://offline/ref=74E1F811667FACB62EDFA582AA13B13BEAFE183DC8B07B8AE712BF1E9010D5D34397FA4F9F1009E18C729D7AE6D2DA00CDBF6B5E99F7E560T7p3J" TargetMode = "External"/>
	<Relationship Id="rId113" Type="http://purl.oclc.org/ooxml/officeDocument/relationships/hyperlink" Target="consultantplus://offline/ref=74E1F811667FACB62EDFA582AA13B13BEAFE183DC8B07B8AE712BF1E9010D5D34397FA4F9C1406E98C729D7AE6D2DA00CDBF6B5E99F7E560T7p3J" TargetMode = "External"/>
	<Relationship Id="rId114" Type="http://purl.oclc.org/ooxml/officeDocument/relationships/hyperlink" Target="consultantplus://offline/ref=74E1F811667FACB62EDFA582AA13B13BEAFE183DC8B07B8AE712BF1E9010D5D34397FA4F9C1406E988729D7AE6D2DA00CDBF6B5E99F7E560T7p3J" TargetMode = "External"/>
	<Relationship Id="rId115" Type="http://purl.oclc.org/ooxml/officeDocument/relationships/hyperlink" Target="consultantplus://offline/ref=74E1F811667FACB62EDFA582AA13B13BEAFE183DC8B07B8AE712BF1E9010D5D34397FA4F9F110DE984729D7AE6D2DA00CDBF6B5E99F7E560T7p3J" TargetMode = "External"/>
	<Relationship Id="rId116" Type="http://purl.oclc.org/ooxml/officeDocument/relationships/hyperlink" Target="consultantplus://offline/ref=74E1F811667FACB62EDFA582AA13B13BEAFE183DC8B07B8AE712BF1E9010D5D34397FA4F9F110CE08C729D7AE6D2DA00CDBF6B5E99F7E560T7p3J" TargetMode = "External"/>
	<Relationship Id="rId117" Type="http://purl.oclc.org/ooxml/officeDocument/relationships/hyperlink" Target="consultantplus://offline/ref=74E1F811667FACB62EDFA582AA13B13BEAFE183DC8B07B8AE712BF1E9010D5D34397FA4F9F110CE089729D7AE6D2DA00CDBF6B5E99F7E560T7p3J" TargetMode = "External"/>
	<Relationship Id="rId118" Type="http://purl.oclc.org/ooxml/officeDocument/relationships/hyperlink" Target="consultantplus://offline/ref=74E1F811667FACB62EDFA582AA13B13BEAFE183DC8B07B8AE712BF1E9010D5D34397FA4F9F110CE08B729D7AE6D2DA00CDBF6B5E99F7E560T7p3J" TargetMode = "External"/>
	<Relationship Id="rId119" Type="http://purl.oclc.org/ooxml/officeDocument/relationships/hyperlink" Target="consultantplus://offline/ref=74E1F811667FACB62EDFA582AA13B13BEAFE183DC8B07B8AE712BF1E9010D5D34397FA4F9C150EE084729D7AE6D2DA00CDBF6B5E99F7E560T7p3J" TargetMode = "External"/>
	<Relationship Id="rId120" Type="http://purl.oclc.org/ooxml/officeDocument/relationships/hyperlink" Target="consultantplus://offline/ref=74E1F811667FACB62EDFA582AA13B13BEAFE183DC8B07B8AE712BF1E9010D5D34397FA4F9C150EE189729D7AE6D2DA00CDBF6B5E99F7E560T7p3J" TargetMode = "External"/>
	<Relationship Id="rId121" Type="http://purl.oclc.org/ooxml/officeDocument/relationships/hyperlink" Target="consultantplus://offline/ref=74E1F811667FACB62EDFA582AA13B13BEAFE183DC8B07B8AE712BF1E9010D5D34397FA4F9F110BE08C729D7AE6D2DA00CDBF6B5E99F7E560T7p3J" TargetMode = "External"/>
	<Relationship Id="rId122" Type="http://purl.oclc.org/ooxml/officeDocument/relationships/hyperlink" Target="consultantplus://offline/ref=74E1F811667FACB62EDFA582AA13B13BEAFE183DC8B07B8AE712BF1E9010D5D34397FA4F9F110BE088729D7AE6D2DA00CDBF6B5E99F7E560T7p3J" TargetMode = "External"/>
	<Relationship Id="rId123" Type="http://purl.oclc.org/ooxml/officeDocument/relationships/hyperlink" Target="consultantplus://offline/ref=74E1F811667FACB62EDFA582AA13B13BEAFE183DC8B07B8AE712BF1E9010D5D34397FA4F9F110BE08A729D7AE6D2DA00CDBF6B5E99F7E560T7p3J" TargetMode = "External"/>
	<Relationship Id="rId124" Type="http://purl.oclc.org/ooxml/officeDocument/relationships/hyperlink" Target="consultantplus://offline/ref=74E1F811667FACB62EDFA582AA13B13BEAFE183DC8B07B8AE712BF1E9010D5D34397FA4F9C1707E784729D7AE6D2DA00CDBF6B5E99F7E560T7p3J" TargetMode = "External"/>
	<Relationship Id="rId125" Type="http://purl.oclc.org/ooxml/officeDocument/relationships/hyperlink" Target="consultantplus://offline/ref=74E1F811667FACB62EDFA582AA13B13BEAFE183DC8B07B8AE712BF1E9010D5D34397FA4F9C1707E884729D7AE6D2DA00CDBF6B5E99F7E560T7p3J" TargetMode = "External"/>
	<Relationship Id="rId126" Type="http://purl.oclc.org/ooxml/officeDocument/relationships/hyperlink" Target="consultantplus://offline/ref=74E1F811667FACB62EDFA582AA13B13BEAFE183DC8B07B8AE712BF1E9010D5D34397FA4F9C140FE288729D7AE6D2DA00CDBF6B5E99F7E560T7p3J" TargetMode = "External"/>
	<Relationship Id="rId127" Type="http://purl.oclc.org/ooxml/officeDocument/relationships/hyperlink" Target="consultantplus://offline/ref=74E1F811667FACB62EDFA582AA13B13BEAFE183DC8B07B8AE712BF1E9010D5D34397FA4F9C1709E688729D7AE6D2DA00CDBF6B5E99F7E560T7p3J" TargetMode = "External"/>
	<Relationship Id="rId128" Type="http://purl.oclc.org/ooxml/officeDocument/relationships/hyperlink" Target="consultantplus://offline/ref=74E1F811667FACB62EDFA582AA13B13BEAFE183DC8B07B8AE712BF1E9010D5D34397FA4F9F100CE889729D7AE6D2DA00CDBF6B5E99F7E560T7p3J" TargetMode = "External"/>
	<Relationship Id="rId129" Type="http://purl.oclc.org/ooxml/officeDocument/relationships/hyperlink" Target="consultantplus://offline/ref=74E1F811667FACB62EDFA582AA13B13BEAFE183DC8B07B8AE712BF1E9010D5D34397FA4F9F100CE888729D7AE6D2DA00CDBF6B5E99F7E560T7p3J" TargetMode = "External"/>
	<Relationship Id="rId130" Type="http://purl.oclc.org/ooxml/officeDocument/relationships/hyperlink" Target="consultantplus://offline/ref=74E1F811667FACB62EDFA582AA13B13BEAFE183DC8B07B8AE712BF1E9010D5D34397FA4F9F100CE88B729D7AE6D2DA00CDBF6B5E99F7E560T7p3J" TargetMode = "External"/>
	<Relationship Id="rId131" Type="http://purl.oclc.org/ooxml/officeDocument/relationships/hyperlink" Target="consultantplus://offline/ref=74E1F811667FACB62EDFA582AA13B13BEAFE183DC8B07B8AE712BF1E9010D5D34397FA4F9F100CE88A729D7AE6D2DA00CDBF6B5E99F7E560T7p3J" TargetMode = "External"/>
	<Relationship Id="rId132" Type="http://purl.oclc.org/ooxml/officeDocument/relationships/hyperlink" Target="consultantplus://offline/ref=74E1F811667FACB62EDFA582AA13B13BEAFE183DC8B07B8AE712BF1E9010D5D34397FA4F9F100CE885729D7AE6D2DA00CDBF6B5E99F7E560T7p3J" TargetMode = "External"/>
	<Relationship Id="rId133" Type="http://purl.oclc.org/ooxml/officeDocument/relationships/hyperlink" Target="consultantplus://offline/ref=74E1F811667FACB62EDFA582AA13B13BEAFE183DC8B07B8AE712BF1E9010D5D34397FA4F9F100CE98C729D7AE6D2DA00CDBF6B5E99F7E560T7p3J" TargetMode = "External"/>
	<Relationship Id="rId134" Type="http://purl.oclc.org/ooxml/officeDocument/relationships/hyperlink" Target="consultantplus://offline/ref=74E1F811667FACB62EDFA582AA13B13BEAFE183DC8B07B8AE712BF1E9010D5D34397FA4F9F100CE98A729D7AE6D2DA00CDBF6B5E99F7E560T7p3J" TargetMode = "External"/>
	<Relationship Id="rId135" Type="http://purl.oclc.org/ooxml/officeDocument/relationships/hyperlink" Target="consultantplus://offline/ref=74E1F811667FACB62EDFA582AA13B13BEAFE183DC8B07B8AE712BF1E9010D5D34397FA4F9F100AE98D729D7AE6D2DA00CDBF6B5E99F7E560T7p3J" TargetMode = "External"/>
	<Relationship Id="rId136" Type="http://purl.oclc.org/ooxml/officeDocument/relationships/hyperlink" Target="consultantplus://offline/ref=74E1F811667FACB62EDFA582AA13B13BEAFE183DC8B07B8AE712BF1E9010D5D34397FA4F9F100AE98C729D7AE6D2DA00CDBF6B5E99F7E560T7p3J" TargetMode = "External"/>
	<Relationship Id="rId137" Type="http://purl.oclc.org/ooxml/officeDocument/relationships/hyperlink" Target="consultantplus://offline/ref=74E1F811667FACB62EDFA582AA13B13BEAFE183DC8B07B8AE712BF1E9010D5D34397FA4F9F100AE98F729D7AE6D2DA00CDBF6B5E99F7E560T7p3J" TargetMode = "External"/>
	<Relationship Id="rId138" Type="http://purl.oclc.org/ooxml/officeDocument/relationships/hyperlink" Target="consultantplus://offline/ref=74E1F811667FACB62EDFA582AA13B13BEAFE183DC8B07B8AE712BF1E9010D5D34397FA4F9F1009E28C729D7AE6D2DA00CDBF6B5E99F7E560T7p3J" TargetMode = "External"/>
	<Relationship Id="rId139" Type="http://purl.oclc.org/ooxml/officeDocument/relationships/hyperlink" Target="consultantplus://offline/ref=74E1F811667FACB62EDFA582AA13B13BEAFE183DC8B07B8AE712BF1E9010D5D34397FA4F9F1009E28F729D7AE6D2DA00CDBF6B5E99F7E560T7p3J" TargetMode = "External"/>
	<Relationship Id="rId140" Type="http://purl.oclc.org/ooxml/officeDocument/relationships/hyperlink" Target="consultantplus://offline/ref=74E1F811667FACB62EDFA582AA13B13BEAFE183DC8B07B8AE712BF1E9010D5D34397FA4F9F1009E28E729D7AE6D2DA00CDBF6B5E99F7E560T7p3J" TargetMode = "External"/>
	<Relationship Id="rId141" Type="http://purl.oclc.org/ooxml/officeDocument/relationships/hyperlink" Target="consultantplus://offline/ref=74E1F811667FACB62EDFA582AA13B13BEAFE183DC8B07B8AE712BF1E9010D5D34397FA4F9F1009E28A729D7AE6D2DA00CDBF6B5E99F7E560T7p3J" TargetMode = "External"/>
	<Relationship Id="rId142" Type="http://purl.oclc.org/ooxml/officeDocument/relationships/hyperlink" Target="consultantplus://offline/ref=74E1F811667FACB62EDFA582AA13B13BEAFE183DC8B07B8AE712BF1E9010D5D34397FA4F9F1009E285729D7AE6D2DA00CDBF6B5E99F7E560T7p3J" TargetMode = "External"/>
	<Relationship Id="rId143" Type="http://purl.oclc.org/ooxml/officeDocument/relationships/hyperlink" Target="consultantplus://offline/ref=74E1F811667FACB62EDFA582AA13B13BEAFE183DC8B07B8AE712BF1E9010D5D34397FA4F9F1008E484729D7AE6D2DA00CDBF6B5E99F7E560T7p3J" TargetMode = "External"/>
	<Relationship Id="rId144" Type="http://purl.oclc.org/ooxml/officeDocument/relationships/hyperlink" Target="consultantplus://offline/ref=74E1F811667FACB62EDFA582AA13B13BEAFE183DC8B07B8AE712BF1E9010D5D34397FA4F9C1707E489729D7AE6D2DA00CDBF6B5E99F7E560T7p3J" TargetMode = "External"/>
	<Relationship Id="rId145" Type="http://purl.oclc.org/ooxml/officeDocument/relationships/hyperlink" Target="consultantplus://offline/ref=74E1F811667FACB62EDFA582AA13B13BEAFE183DC8B07B8AE712BF1E9010D5D34397FA4F9C1707E48E729D7AE6D2DA00CDBF6B5E99F7E560T7p3J" TargetMode = "External"/>
	<Relationship Id="rId146" Type="http://purl.oclc.org/ooxml/officeDocument/relationships/hyperlink" Target="consultantplus://offline/ref=74E1F811667FACB62EDFA582AA13B13BEAFE183DC8B07B8AE712BF1E9010D5D34397FA4F9C140FE78F729D7AE6D2DA00CDBF6B5E99F7E560T7p3J" TargetMode = "External"/>
	<Relationship Id="rId147" Type="http://purl.oclc.org/ooxml/officeDocument/relationships/hyperlink" Target="consultantplus://offline/ref=74E1F811667FACB62EDFA582AA13B13BEAFE183DC8B07B8AE712BF1E9010D5D34397FA4F9C1709E98E729D7AE6D2DA00CDBF6B5E99F7E560T7p3J" TargetMode = "External"/>
	<Relationship Id="rId148" Type="http://purl.oclc.org/ooxml/officeDocument/relationships/hyperlink" Target="consultantplus://offline/ref=74E1F811667FACB62EDFA582AA13B13BEAFE183DC8B07B8AE712BF1E9010D5D34397FA4F9C1708E08A729D7AE6D2DA00CDBF6B5E99F7E560T7p3J" TargetMode = "External"/>
	<Relationship Id="rId149" Type="http://purl.oclc.org/ooxml/officeDocument/relationships/hyperlink" Target="consultantplus://offline/ref=74E1F811667FACB62EDFA582AA13B13BEAFE183DC8B07B8AE712BF1E9010D5D34397FA4F9C1708E28A729D7AE6D2DA00CDBF6B5E99F7E560T7p3J" TargetMode = "External"/>
	<Relationship Id="rId150" Type="http://purl.oclc.org/ooxml/officeDocument/relationships/hyperlink" Target="consultantplus://offline/ref=74E1F811667FACB62EDFA582AA13B13BEAFE183DC8B07B8AE712BF1E9010D5D34397FA4F9C1708E48D729D7AE6D2DA00CDBF6B5E99F7E560T7p3J" TargetMode = "External"/>
	<Relationship Id="rId151" Type="http://purl.oclc.org/ooxml/officeDocument/relationships/hyperlink" Target="consultantplus://offline/ref=74E1F811667FACB62EDFA582AA13B13BEAFE183DC8B07B8AE712BF1E9010D5D34397FA4F9C1708E48F729D7AE6D2DA00CDBF6B5E99F7E560T7p3J" TargetMode = "External"/>
	<Relationship Id="rId152" Type="http://purl.oclc.org/ooxml/officeDocument/relationships/hyperlink" Target="consultantplus://offline/ref=74E1F811667FACB62EDFA582AA13B13BEAFE183DC8B07B8AE712BF1E9010D5D34397FA4F9C140EE18F729D7AE6D2DA00CDBF6B5E99F7E560T7p3J" TargetMode = "External"/>
	<Relationship Id="rId153" Type="http://purl.oclc.org/ooxml/officeDocument/relationships/hyperlink" Target="consultantplus://offline/ref=74E1F811667FACB62EDFA582AA13B13BEAFE183DC8B07B8AE712BF1E9010D5D34397FA4F9C140EE08F729D7AE6D2DA00CDBF6B5E99F7E560T7p3J" TargetMode = "External"/>
	<Relationship Id="rId154" Type="http://purl.oclc.org/ooxml/officeDocument/relationships/hyperlink" Target="consultantplus://offline/ref=74E1F811667FACB62EDFA582AA13B13BEAFE183DC8B07B8AE712BF1E9010D5D34397FA4F9C140FE98B729D7AE6D2DA00CDBF6B5E99F7E560T7p3J" TargetMode = "External"/>
	<Relationship Id="rId155" Type="http://purl.oclc.org/ooxml/officeDocument/relationships/hyperlink" Target="consultantplus://offline/ref=74E1F811667FACB62EDFA582AA13B13BEAFE183DC8B07B8AE712BF1E9010D5D34397FA4F9C140EE48C729D7AE6D2DA00CDBF6B5E99F7E560T7p3J" TargetMode = "External"/>
	<Relationship Id="rId156" Type="http://purl.oclc.org/ooxml/officeDocument/relationships/hyperlink" Target="consultantplus://offline/ref=74E1F811667FACB62EDFA582AA13B13BEAFE183DC8B07B8AE712BF1E9010D5D34397FA4F9C1706E28C729D7AE6D2DA00CDBF6B5E99F7E560T7p3J" TargetMode = "External"/>
	<Relationship Id="rId157" Type="http://purl.oclc.org/ooxml/officeDocument/relationships/hyperlink" Target="consultantplus://offline/ref=74E1F811667FACB62EDFA582AA13B13BEAFE183DC8B07B8AE712BF1E9010D5D34397FA4F9C1706E489729D7AE6D2DA00CDBF6B5E99F7E560T7p3J" TargetMode = "External"/>
	<Relationship Id="rId158" Type="http://purl.oclc.org/ooxml/officeDocument/relationships/hyperlink" Target="consultantplus://offline/ref=74E1F811667FACB62EDFA582AA13B13BEAFE183DC8B07B8AE712BF1E9010D5D34397FA4F9C170AE88B729D7AE6D2DA00CDBF6B5E99F7E560T7p3J" TargetMode = "External"/>
	<Relationship Id="rId159" Type="http://purl.oclc.org/ooxml/officeDocument/relationships/hyperlink" Target="consultantplus://offline/ref=74E1F811667FACB62EDFA582AA13B13BEAFE183DC8B07B8AE712BF1E9010D5D34397FA4F9C1709E489729D7AE6D2DA00CDBF6B5E99F7E560T7p3J" TargetMode = "External"/>
	<Relationship Id="rId160" Type="http://purl.oclc.org/ooxml/officeDocument/relationships/hyperlink" Target="consultantplus://offline/ref=74E1F811667FACB62EDFA582AA13B13BEAFE183DC8B07B8AE712BF1E9010D5D34397FA4F9C1709E789729D7AE6D2DA00CDBF6B5E99F7E560T7p3J" TargetMode = "External"/>
	<Relationship Id="rId161" Type="http://purl.oclc.org/ooxml/officeDocument/relationships/hyperlink" Target="consultantplus://offline/ref=74E1F811667FACB62EDFA582AA13B13BEAFE183DC8B07B8AE712BF1E9010D5D34397FA4F9C1707E284729D7AE6D2DA00CDBF6B5E99F7E560T7p3J" TargetMode = "External"/>
	<Relationship Id="rId162" Type="http://purl.oclc.org/ooxml/officeDocument/relationships/hyperlink" Target="consultantplus://offline/ref=74E1F811667FACB62EDFA582AA13B13BEAFE183DC8B07B8AE712BF1E9010D5D34397FA4F9C170AE88A729D7AE6D2DA00CDBF6B5E99F7E560T7p3J" TargetMode = "External"/>
	<Relationship Id="rId163" Type="http://purl.oclc.org/ooxml/officeDocument/relationships/hyperlink" Target="consultantplus://offline/ref=74E1F811667FACB62EDFA582AA13B13BEAFE183DC8B07B8AE712BF1E9010D5D34397FA4F9C1709E28E729D7AE6D2DA00CDBF6B5E99F7E560T7p3J" TargetMode = "External"/>
	<Relationship Id="rId164" Type="http://purl.oclc.org/ooxml/officeDocument/relationships/hyperlink" Target="consultantplus://offline/ref=74E1F811667FACB62EDFA582AA13B13BEAFE183DC8B07B8AE712BF1E9010D5D34397FA4F9C1709E38C729D7AE6D2DA00CDBF6B5E99F7E560T7p3J" TargetMode = "External"/>
	<Relationship Id="rId165" Type="http://purl.oclc.org/ooxml/officeDocument/relationships/hyperlink" Target="consultantplus://offline/ref=74E1F811667FACB62EDFA582AA13B13BEAFE183DC8B07B8AE712BF1E9010D5D34397FA4F9C1709E38F729D7AE6D2DA00CDBF6B5E99F7E560T7p3J" TargetMode = "External"/>
	<Relationship Id="rId166" Type="http://purl.oclc.org/ooxml/officeDocument/relationships/hyperlink" Target="consultantplus://offline/ref=74E1F811667FACB62EDFA582AA13B13BEAFE183DC8B07B8AE712BF1E9010D5D34397FA4F9C1707E08B729D7AE6D2DA00CDBF6B5E99F7E560T7p3J" TargetMode = "External"/>
	<Relationship Id="rId167" Type="http://purl.oclc.org/ooxml/officeDocument/relationships/hyperlink" Target="consultantplus://offline/ref=74E1F811667FACB62EDFA582AA13B13BEAFE183DC8B07B8AE712BF1E9010D5D34397FA4F9C1707E28C729D7AE6D2DA00CDBF6B5E99F7E560T7p3J" TargetMode = "External"/>
	<Relationship Id="rId168" Type="http://purl.oclc.org/ooxml/officeDocument/relationships/hyperlink" Target="consultantplus://offline/ref=74E1F811667FACB62EDFA582AA13B13BEAFE183DC8B07B8AE712BF1E9010D5D34397FA4F9C140DE485729D7AE6D2DA00CDBF6B5E99F7E560T7p3J" TargetMode = "External"/>
	<Relationship Id="rId169" Type="http://purl.oclc.org/ooxml/officeDocument/relationships/hyperlink" Target="consultantplus://offline/ref=74E1F811667FACB62EDFA582AA13B13BEAFE183DC8B07B8AE712BF1E9010D5D34397FA4F9C1708E78A729D7AE6D2DA00CDBF6B5E99F7E560T7p3J" TargetMode = "External"/>
	<Relationship Id="rId170" Type="http://purl.oclc.org/ooxml/officeDocument/relationships/hyperlink" Target="consultantplus://offline/ref=74E1F811667FACB62EDFA582AA13B13BEAFE183DC8B07B8AE712BF1E9010D5D34397FA4F9C140EE58A729D7AE6D2DA00CDBF6B5E99F7E560T7p3J" TargetMode = "External"/>
	<Relationship Id="rId171" Type="http://purl.oclc.org/ooxml/officeDocument/relationships/hyperlink" Target="consultantplus://offline/ref=74E1F811667FACB62EDFA582AA13B13BEAFE183DC8B07B8AE712BF1E9010D5D34397FA4F9C140EE68F729D7AE6D2DA00CDBF6B5E99F7E560T7p3J" TargetMode = "External"/>
	<Relationship Id="rId172" Type="http://purl.oclc.org/ooxml/officeDocument/relationships/hyperlink" Target="consultantplus://offline/ref=74E1F811667FACB62EDFA582AA13B13BEAFE183DC8B07B8AE712BF1E9010D5D34397FA4F9C140EE688729D7AE6D2DA00CDBF6B5E99F7E560T7p3J" TargetMode = "External"/>
	<Relationship Id="rId173" Type="http://purl.oclc.org/ooxml/officeDocument/relationships/hyperlink" Target="consultantplus://offline/ref=74E1F811667FACB62EDFA582AA13B13BEAFE183DC8B07B8AE712BF1E9010D5D34397FA4F9C150DE38F729D7AE6D2DA00CDBF6B5E99F7E560T7p3J" TargetMode = "External"/>
	<Relationship Id="rId174" Type="http://purl.oclc.org/ooxml/officeDocument/relationships/hyperlink" Target="consultantplus://offline/ref=74E1F811667FACB62EDFA582AA13B13BEAFE183DC8B07B8AE712BF1E9010D5D34397FA4F9C150DE488729D7AE6D2DA00CDBF6B5E99F7E560T7p3J" TargetMode = "External"/>
	<Relationship Id="rId175" Type="http://purl.oclc.org/ooxml/officeDocument/relationships/hyperlink" Target="consultantplus://offline/ref=74E1F811667FACB62EDFA582AA13B13BEAFE183DC8B07B8AE712BF1E9010D5D34397FA4F9C150DE58B729D7AE6D2DA00CDBF6B5E99F7E560T7p3J" TargetMode = "External"/>
	<Relationship Id="rId176" Type="http://purl.oclc.org/ooxml/officeDocument/relationships/hyperlink" Target="consultantplus://offline/ref=74E1F811667FACB62EDFA582AA13B13BEAFE183DC8B07B8AE712BF1E9010D5D34397FA4F9F110AE88A729D7AE6D2DA00CDBF6B5E99F7E560T7p3J" TargetMode = "External"/>
	<Relationship Id="rId177" Type="http://purl.oclc.org/ooxml/officeDocument/relationships/hyperlink" Target="consultantplus://offline/ref=74E1F811667FACB62EDFA582AA13B13BEAFE183DC8B07B8AE712BF1E9010D5D34397FA4F9C1506E38C729D7AE6D2DA00CDBF6B5E99F7E560T7p3J" TargetMode = "External"/>
	<Relationship Id="rId178" Type="http://purl.oclc.org/ooxml/officeDocument/relationships/hyperlink" Target="consultantplus://offline/ref=74E1F811667FACB62EDFA582AA13B13BEAFE183DC8B07B8AE712BF1E9010D5D34397FA4F9F1E0FE888729D7AE6D2DA00CDBF6B5E99F7E560T7p3J" TargetMode = "External"/>
	<Relationship Id="rId179" Type="http://purl.oclc.org/ooxml/officeDocument/relationships/hyperlink" Target="consultantplus://offline/ref=74E1F811667FACB62EDFA582AA13B13BEAFE183DC8B07B8AE712BF1E9010D5D34397FA4F9C1509E988729D7AE6D2DA00CDBF6B5E99F7E560T7p3J" TargetMode = "External"/>
	<Relationship Id="rId180" Type="http://purl.oclc.org/ooxml/officeDocument/relationships/hyperlink" Target="consultantplus://offline/ref=74E1F811667FACB62EDFA582AA13B13BEAFE183DC8B07B8AE712BF1E9010D5D34397FA4F9F1106E089729D7AE6D2DA00CDBF6B5E99F7E560T7p3J" TargetMode = "External"/>
	<Relationship Id="rId181" Type="http://purl.oclc.org/ooxml/officeDocument/relationships/hyperlink" Target="consultantplus://offline/ref=74E1F811667FACB62EDFA582AA13B13BEAFE183DC8B07B8AE712BF1E9010D5D34397FA4F9F1106E18C729D7AE6D2DA00CDBF6B5E99F7E560T7p3J" TargetMode = "External"/>
	<Relationship Id="rId182" Type="http://purl.oclc.org/ooxml/officeDocument/relationships/hyperlink" Target="consultantplus://offline/ref=74E1F811667FACB62EDFA582AA13B13BEAFE183DC8B07B8AE712BF1E9010D5D34397FA4F9F1106E188729D7AE6D2DA00CDBF6B5E99F7E560T7p3J" TargetMode = "External"/>
	<Relationship Id="rId183" Type="http://purl.oclc.org/ooxml/officeDocument/relationships/hyperlink" Target="consultantplus://offline/ref=74E1F811667FACB62EDFA582AA13B13BEAFE183DC8B07B8AE712BF1E9010D5D34397FA4F9F1106E18B729D7AE6D2DA00CDBF6B5E99F7E560T7p3J" TargetMode = "External"/>
	<Relationship Id="rId184" Type="http://purl.oclc.org/ooxml/officeDocument/relationships/hyperlink" Target="consultantplus://offline/ref=74E1F811667FACB62EDFA582AA13B13BEAFE183DC8B07B8AE712BF1E9010D5D34397FA4F9F1106E28E729D7AE6D2DA00CDBF6B5E99F7E560T7p3J" TargetMode = "External"/>
	<Relationship Id="rId185" Type="http://purl.oclc.org/ooxml/officeDocument/relationships/hyperlink" Target="consultantplus://offline/ref=74E1F811667FACB62EDFA582AA13B13BEAFE183DC8B07B8AE712BF1E9010D5D34397FA4F9F1106E288729D7AE6D2DA00CDBF6B5E99F7E560T7p3J" TargetMode = "External"/>
	<Relationship Id="rId186" Type="http://purl.oclc.org/ooxml/officeDocument/relationships/hyperlink" Target="consultantplus://offline/ref=74E1F811667FACB62EDFA582AA13B13BEAFE183DC8B07B8AE712BF1E9010D5D34397FA4F9F1106E28B729D7AE6D2DA00CDBF6B5E99F7E560T7p3J" TargetMode = "External"/>
	<Relationship Id="rId187" Type="http://purl.oclc.org/ooxml/officeDocument/relationships/hyperlink" Target="consultantplus://offline/ref=74E1F811667FACB62EDFA582AA13B13BEAFE183DC8B07B8AE712BF1E9010D5D34397FA4F9F1106E38C729D7AE6D2DA00CDBF6B5E99F7E560T7p3J" TargetMode = "External"/>
	<Relationship Id="rId188" Type="http://purl.oclc.org/ooxml/officeDocument/relationships/hyperlink" Target="consultantplus://offline/ref=74E1F811667FACB62EDFA582AA13B13BEAFE183DC8B07B8AE712BF1E9010D5D34397FA4F9F1106E38F729D7AE6D2DA00CDBF6B5E99F7E560T7p3J" TargetMode = "External"/>
	<Relationship Id="rId189" Type="http://purl.oclc.org/ooxml/officeDocument/relationships/hyperlink" Target="consultantplus://offline/ref=74E1F811667FACB62EDFA582AA13B13BEAFE183DC8B07B8AE712BF1E9010D5D34397FA4F9F1106E389729D7AE6D2DA00CDBF6B5E99F7E560T7p3J" TargetMode = "External"/>
	<Relationship Id="rId190" Type="http://purl.oclc.org/ooxml/officeDocument/relationships/hyperlink" Target="consultantplus://offline/ref=74E1F811667FACB62EDFA582AA13B13BEAFE183DC8B07B8AE712BF1E9010D5D34397FA4F9F1106E38A729D7AE6D2DA00CDBF6B5E99F7E560T7p3J" TargetMode = "External"/>
	<Relationship Id="rId191" Type="http://purl.oclc.org/ooxml/officeDocument/relationships/hyperlink" Target="consultantplus://offline/ref=74E1F811667FACB62EDFA582AA13B13BEAFE183DC8B07B8AE712BF1E9010D5D34397FA4F9F1106E488729D7AE6D2DA00CDBF6B5E99F7E560T7p3J" TargetMode = "External"/>
	<Relationship Id="rId192" Type="http://purl.oclc.org/ooxml/officeDocument/relationships/hyperlink" Target="consultantplus://offline/ref=74E1F811667FACB62EDFA582AA13B13BEAFE183DC8B07B8AE712BF1E9010D5D34397FA4F9F1106E48A729D7AE6D2DA00CDBF6B5E99F7E560T7p3J" TargetMode = "External"/>
	<Relationship Id="rId193" Type="http://purl.oclc.org/ooxml/officeDocument/relationships/hyperlink" Target="consultantplus://offline/ref=74E1F811667FACB62EDFA582AA13B13BEAFE183DC8B07B8AE712BF1E9010D5D34397FA4F9F1106E485729D7AE6D2DA00CDBF6B5E99F7E560T7p3J" TargetMode = "External"/>
	<Relationship Id="rId194" Type="http://purl.oclc.org/ooxml/officeDocument/relationships/hyperlink" Target="consultantplus://offline/ref=74E1F811667FACB62EDFA582AA13B13BEAFE183DC8B07B8AE712BF1E9010D5D34397FA4F9F1106E58D729D7AE6D2DA00CDBF6B5E99F7E560T7p3J" TargetMode = "External"/>
	<Relationship Id="rId195" Type="http://purl.oclc.org/ooxml/officeDocument/relationships/hyperlink" Target="consultantplus://offline/ref=74E1F811667FACB62EDFA582AA13B13BEAFE183DC8B07B8AE712BF1E9010D5D34397FA4F9F1E0AE78B729D7AE6D2DA00CDBF6B5E99F7E560T7p3J" TargetMode = "External"/>
	<Relationship Id="rId196" Type="http://purl.oclc.org/ooxml/officeDocument/relationships/hyperlink" Target="consultantplus://offline/ref=74E1F811667FACB62EDFA582AA13B13BEAFE183DC8B07B8AE712BF1E9010D5D34397FA4F9C1209E78C729D7AE6D2DA00CDBF6B5E99F7E560T7p3J" TargetMode = "External"/>
	<Relationship Id="rId197" Type="http://purl.oclc.org/ooxml/officeDocument/relationships/hyperlink" Target="consultantplus://offline/ref=74E1F811667FACB62EDFA582AA13B13BEAFE183DC8B07B8AE712BF1E9010D5D34397FA4F9C1208E389729D7AE6D2DA00CDBF6B5E99F7E560T7p3J" TargetMode = "External"/>
	<Relationship Id="rId198" Type="http://purl.oclc.org/ooxml/officeDocument/relationships/hyperlink" Target="consultantplus://offline/ref=74E1F811667FACB62EDFA582AA13B13BEAFE183DC8B07B8AE712BF1E9010D5D34397FA4F9C130DE18C729D7AE6D2DA00CDBF6B5E99F7E560T7p3J" TargetMode = "External"/>
	<Relationship Id="rId199" Type="http://purl.oclc.org/ooxml/officeDocument/relationships/hyperlink" Target="consultantplus://offline/ref=74E1F811667FACB62EDFA582AA13B13BEAFE183DC8B07B8AE712BF1E9010D5D34397FA4F9C130DE28F729D7AE6D2DA00CDBF6B5E99F7E560T7p3J" TargetMode = "External"/>
	<Relationship Id="rId200" Type="http://purl.oclc.org/ooxml/officeDocument/relationships/hyperlink" Target="consultantplus://offline/ref=74E1F811667FACB62EDFA582AA13B13BEAFE183DC8B07B8AE712BF1E9010D5D34397FA4F9C120BE88B729D7AE6D2DA00CDBF6B5E99F7E560T7p3J" TargetMode = "External"/>
	<Relationship Id="rId201" Type="http://purl.oclc.org/ooxml/officeDocument/relationships/hyperlink" Target="consultantplus://offline/ref=74E1F811667FACB62EDFA582AA13B13BEAFE183DC8B07B8AE712BF1E9010D5D34397FA4F9C1209E189729D7AE6D2DA00CDBF6B5E99F7E560T7p3J" TargetMode = "External"/>
	<Relationship Id="rId202" Type="http://purl.oclc.org/ooxml/officeDocument/relationships/hyperlink" Target="consultantplus://offline/ref=74E1F811667FACB62EDFA582AA13B13BEAFE183DC8B07B8AE712BF1E9010D5D34397FA4F9C130FE78E729D7AE6D2DA00CDBF6B5E99F7E560T7p3J" TargetMode = "External"/>
	<Relationship Id="rId203" Type="http://purl.oclc.org/ooxml/officeDocument/relationships/hyperlink" Target="consultantplus://offline/ref=74E1F811667FACB62EDFA582AA13B13BEAFE183DC8B07B8AE712BF1E9010D5D34397FA4F9C130DE08D729D7AE6D2DA00CDBF6B5E99F7E560T7p3J" TargetMode = "External"/>
	<Relationship Id="rId204" Type="http://purl.oclc.org/ooxml/officeDocument/relationships/hyperlink" Target="consultantplus://offline/ref=74E1F811667FACB62EDFA582AA13B13BEAFE183DC8B07B8AE712BF1E9010D5D34397FA4F9C1208E48D729D7AE6D2DA00CDBF6B5E99F7E560T7p3J" TargetMode = "External"/>
	<Relationship Id="rId205" Type="http://purl.oclc.org/ooxml/officeDocument/relationships/hyperlink" Target="consultantplus://offline/ref=74E1F811667FACB62EDFA582AA13B13BEAFE183DC8B07B8AE712BF1E9010D5D34397FA4F9F1E06E084729D7AE6D2DA00CDBF6B5E99F7E560T7p3J" TargetMode = "External"/>
	<Relationship Id="rId206" Type="http://purl.oclc.org/ooxml/officeDocument/relationships/hyperlink" Target="consultantplus://offline/ref=74E1F811667FACB62EDFA582AA13B13BEAFE183DC8B07B8AE712BF1E9010D5D34397FA4F9C1207E384729D7AE6D2DA00CDBF6B5E99F7E560T7p3J" TargetMode = "External"/>
	<Relationship Id="rId207" Type="http://purl.oclc.org/ooxml/officeDocument/relationships/hyperlink" Target="consultantplus://offline/ref=74E1F811667FACB62EDFA582AA13B13BEAFE183DC8B07B8AE712BF1E9010D5D34397FA4F9C1206E684729D7AE6D2DA00CDBF6B5E99F7E560T7p3J" TargetMode = "External"/>
	<Relationship Id="rId208" Type="http://purl.oclc.org/ooxml/officeDocument/relationships/hyperlink" Target="consultantplus://offline/ref=74E1F811667FACB62EDFA582AA13B13BEAFE183DC8B07B8AE712BF1E9010D5D34397FA4F9C130CE089729D7AE6D2DA00CDBF6B5E99F7E560T7p3J" TargetMode = "External"/>
	<Relationship Id="rId209" Type="http://purl.oclc.org/ooxml/officeDocument/relationships/hyperlink" Target="consultantplus://offline/ref=74E1F811667FACB62EDFA582AA13B13BEAFE183DC8B07B8AE712BF1E9010D5D34397FA4F9C130DE18C729D7AE6D2DA00CDBF6B5E99F7E560T7p3J" TargetMode = "External"/>
	<Relationship Id="rId210" Type="http://purl.oclc.org/ooxml/officeDocument/relationships/hyperlink" Target="consultantplus://offline/ref=74E1F811667FACB62EDFA582AA13B13BEAFE183DC8B07B8AE712BF1E9010D5D34397FA4F9C130DE28F729D7AE6D2DA00CDBF6B5E99F7E560T7p3J" TargetMode = "External"/>
	<Relationship Id="rId211" Type="http://purl.oclc.org/ooxml/officeDocument/relationships/hyperlink" Target="consultantplus://offline/ref=74E1F811667FACB62EDFA582AA13B13BEAFE183DC8B07B8AE712BF1E9010D5D34397FA4F9F1F06E68B729D7AE6D2DA00CDBF6B5E99F7E560T7p3J" TargetMode = "External"/>
	<Relationship Id="rId212" Type="http://purl.oclc.org/ooxml/officeDocument/relationships/hyperlink" Target="consultantplus://offline/ref=74E1F811667FACB62EDFA582AA13B13BEAFE183DC8B07B8AE712BF1E9010D5D34397FA4F9C1309E68D729D7AE6D2DA00CDBF6B5E99F7E560T7p3J" TargetMode = "External"/>
	<Relationship Id="rId213" Type="http://purl.oclc.org/ooxml/officeDocument/relationships/hyperlink" Target="consultantplus://offline/ref=74E1F811667FACB62EDFA582AA13B13BEAFE183DC8B07B8AE712BF1E9010D5D34397FA4F9C100FE48E729D7AE6D2DA00CDBF6B5E99F7E560T7p3J" TargetMode = "External"/>
	<Relationship Id="rId214" Type="http://purl.oclc.org/ooxml/officeDocument/relationships/hyperlink" Target="consultantplus://offline/ref=74E1F811667FACB62EDFA582AA13B13BEAFE183DC8B07B8AE712BF1E9010D5D34397FA4F9C100EE08C729D7AE6D2DA00CDBF6B5E99F7E560T7p3J" TargetMode = "External"/>
	<Relationship Id="rId215" Type="http://purl.oclc.org/ooxml/officeDocument/relationships/hyperlink" Target="consultantplus://offline/ref=74E1F811667FACB62EDFA582AA13B13BEAFE183DC8B07B8AE712BF1E9010D5D34397FA4F9C1307E78B729D7AE6D2DA00CDBF6B5E99F7E560T7p3J" TargetMode = "External"/>
	<Relationship Id="rId216" Type="http://purl.oclc.org/ooxml/officeDocument/relationships/hyperlink" Target="consultantplus://offline/ref=74E1F811667FACB62EDFA582AA13B13BEAFE183DC8B07B8AE712BF1E9010D5D34397FA4F9C1307E88F729D7AE6D2DA00CDBF6B5E99F7E560T7p3J" TargetMode = "External"/>
	<Relationship Id="rId217" Type="http://purl.oclc.org/ooxml/officeDocument/relationships/hyperlink" Target="consultantplus://offline/ref=74E1F811667FACB62EDFA582AA13B13BEAFE183DC8B07B8AE712BF1E9010D5D34397FA4F9C1307E98E729D7AE6D2DA00CDBF6B5E99F7E560T7p3J" TargetMode = "External"/>
	<Relationship Id="rId218" Type="http://purl.oclc.org/ooxml/officeDocument/relationships/hyperlink" Target="consultantplus://offline/ref=74E1F811667FACB62EDFA582AA13B13BEAFE183DC8B07B8AE712BF1E9010D5D34397FA4F9C1306E184729D7AE6D2DA00CDBF6B5E99F7E560T7p3J" TargetMode = "External"/>
	<Relationship Id="rId219" Type="http://purl.oclc.org/ooxml/officeDocument/relationships/hyperlink" Target="consultantplus://offline/ref=74E1F811667FACB62EDFA582AA13B13BEAFE183DC8B07B8AE712BF1E9010D5D34397FA4F9C1306E585729D7AE6D2DA00CDBF6B5E99F7E560T7p3J" TargetMode = "External"/>
	<Relationship Id="rId220" Type="http://purl.oclc.org/ooxml/officeDocument/relationships/hyperlink" Target="consultantplus://offline/ref=74E1F811667FACB62EDFA582AA13B13BEAFE183DC8B07B8AE712BF1E9010D5D34397FA4F9C1306E685729D7AE6D2DA00CDBF6B5E99F7E560T7p3J" TargetMode = "External"/>
	<Relationship Id="rId221" Type="http://purl.oclc.org/ooxml/officeDocument/relationships/hyperlink" Target="consultantplus://offline/ref=74E1F811667FACB62EDFA582AA13B13BEAFE183DC8B07B8AE712BF1E9010D5D34397FA4F9C1306E889729D7AE6D2DA00CDBF6B5E99F7E560T7p3J" TargetMode = "External"/>
	<Relationship Id="rId222" Type="http://purl.oclc.org/ooxml/officeDocument/relationships/hyperlink" Target="consultantplus://offline/ref=74E1F811667FACB62EDFA582AA13B13BEAFE183DC8B07B8AE712BF1E9010D5D34397FA4F9C1306E884729D7AE6D2DA00CDBF6B5E99F7E560T7p3J" TargetMode = "External"/>
	<Relationship Id="rId223" Type="http://purl.oclc.org/ooxml/officeDocument/relationships/hyperlink" Target="consultantplus://offline/ref=74E1F811667FACB62EDFA582AA13B13BEAFE183DC8B07B8AE712BF1E9010D5D34397FA4F9C1308E38A729D7AE6D2DA00CDBF6B5E99F7E560T7p3J" TargetMode = "External"/>
	<Relationship Id="rId224" Type="http://purl.oclc.org/ooxml/officeDocument/relationships/hyperlink" Target="consultantplus://offline/ref=74E1F811667FACB62EDFA582AA13B13BEAFE183DC8B07B8AE712BF1E9010D5D34397FA4F9C1308E685729D7AE6D2DA00CDBF6B5E99F7E560T7p3J" TargetMode = "External"/>
	<Relationship Id="rId225" Type="http://purl.oclc.org/ooxml/officeDocument/relationships/hyperlink" Target="consultantplus://offline/ref=74E1F811667FACB62EDFA582AA13B13BEAFE183DC8B07B8AE712BF1E9010D5D34397FA4F9C1308E989729D7AE6D2DA00CDBF6B5E99F7E560T7p3J" TargetMode = "External"/>
	<Relationship Id="rId226" Type="http://purl.oclc.org/ooxml/officeDocument/relationships/hyperlink" Target="consultantplus://offline/ref=74E1F811667FACB62EDFA582AA13B13BEAFE183DC8B07B8AE712BF1E9010D5D34397FA4F98160BE585729D7AE6D2DA00CDBF6B5E99F7E560T7p3J" TargetMode = "External"/>
	<Relationship Id="rId227" Type="http://purl.oclc.org/ooxml/officeDocument/relationships/hyperlink" Target="consultantplus://offline/ref=74E1F811667FACB62EDFA582AA13B13BEAFE183DC8B07B8AE712BF1E9010D5D34397FA4F98160CE08C729D7AE6D2DA00CDBF6B5E99F7E560T7p3J" TargetMode = "External"/>
	<Relationship Id="rId228" Type="http://purl.oclc.org/ooxml/officeDocument/relationships/hyperlink" Target="consultantplus://offline/ref=74E1F811667FACB62EDFA582AA13B13BEAFE183DC8B07B8AE712BF1E9010D5D34397FA4F98160CE78F729D7AE6D2DA00CDBF6B5E99F7E560T7p3J" TargetMode = "External"/>
	<Relationship Id="rId229" Type="http://purl.oclc.org/ooxml/officeDocument/relationships/hyperlink" Target="consultantplus://offline/ref=74E1F811667FACB62EDFA582AA13B13BEAFE183DC8B07B8AE712BF1E9010D5D34397FA4F98160CE78E729D7AE6D2DA00CDBF6B5E99F7E560T7p3J" TargetMode = "External"/>
	<Relationship Id="rId230" Type="http://purl.oclc.org/ooxml/officeDocument/relationships/hyperlink" Target="consultantplus://offline/ref=74E1F811667FACB62EDFA582AA13B13BEAFE183DC8B07B8AE712BF1E9010D5D34397FA4F98160CE789729D7AE6D2DA00CDBF6B5E99F7E560T7p3J" TargetMode = "External"/>
	<Relationship Id="rId231" Type="http://purl.oclc.org/ooxml/officeDocument/relationships/hyperlink" Target="consultantplus://offline/ref=74E1F811667FACB62EDFA582AA13B13BEAFE183DC8B07B8AE712BF1E9010D5D34397FA4F98160CE788729D7AE6D2DA00CDBF6B5E99F7E560T7p3J" TargetMode = "External"/>
	<Relationship Id="rId232" Type="http://purl.oclc.org/ooxml/officeDocument/relationships/hyperlink" Target="consultantplus://offline/ref=74E1F811667FACB62EDFA582AA13B13BEAFE183DC8B07B8AE712BF1E9010D5D34397FA4F98160CE88C729D7AE6D2DA00CDBF6B5E99F7E560T7p3J" TargetMode = "External"/>
	<Relationship Id="rId233" Type="http://purl.oclc.org/ooxml/officeDocument/relationships/hyperlink" Target="consultantplus://offline/ref=74E1F811667FACB62EDFA582AA13B13BEAFE183DC8B07B8AE712BF1E9010D5D34397FA4F98160CE88F729D7AE6D2DA00CDBF6B5E99F7E560T7p3J" TargetMode = "External"/>
	<Relationship Id="rId234" Type="http://purl.oclc.org/ooxml/officeDocument/relationships/hyperlink" Target="consultantplus://offline/ref=74E1F811667FACB62EDFA582AA13B13BEAFE183DC8B07B8AE712BF1E9010D5D34397FA4F98160BE78D729D7AE6D2DA00CDBF6B5E99F7E560T7p3J" TargetMode = "External"/>
	<Relationship Id="rId235" Type="http://purl.oclc.org/ooxml/officeDocument/relationships/hyperlink" Target="consultantplus://offline/ref=74E1F811667FACB62EDFA582AA13B13BEAFE183DC8B07B8AE712BF1E9010D5D34397FA4F98160BE88D729D7AE6D2DA00CDBF6B5E99F7E560T7p3J" TargetMode = "External"/>
	<Relationship Id="rId236" Type="http://purl.oclc.org/ooxml/officeDocument/relationships/hyperlink" Target="consultantplus://offline/ref=74E1F811667FACB62EDFA582AA13B13BEAFE183DC8B07B8AE712BF1E9010D5D34397FA4F98160BE88C729D7AE6D2DA00CDBF6B5E99F7E560T7p3J" TargetMode = "External"/>
	<Relationship Id="rId237" Type="http://purl.oclc.org/ooxml/officeDocument/relationships/hyperlink" Target="consultantplus://offline/ref=74E1F811667FACB62EDFA582AA13B13BEAFE183DC8B07B8AE712BF1E9010D5D34397FA4F98160BE88F729D7AE6D2DA00CDBF6B5E99F7E560T7p3J" TargetMode = "External"/>
	<Relationship Id="rId238" Type="http://schemas.openxmlformats.org/officeDocument/2006/relationships/image" Target="media/image3.png"/>
	<Relationship Id="rId239" Type="http://schemas.openxmlformats.org/officeDocument/2006/relationships/image" Target="media/image4.png"/>
	<Relationship Id="rId240" Type="http://schemas.openxmlformats.org/officeDocument/2006/relationships/image" Target="media/image5.png"/>
	<Relationship Id="rId241" Type="http://purl.oclc.org/ooxml/officeDocument/relationships/hyperlink" Target="consultantplus://offline/ref=74E1F811667FACB62EDFA582AA13B13BEAFE183DC8B07B8AE712BF1E9010D5D34397FA4F98160CE08F729D7AE6D2DA00CDBF6B5E99F7E560T7p3J" TargetMode = "External"/>
	<Relationship Id="rId242" Type="http://purl.oclc.org/ooxml/officeDocument/relationships/hyperlink" Target="consultantplus://offline/ref=74E1F811667FACB62EDFA582AA13B13BEAFE183DC8B07B8AE712BF1E9010D5D34397FA4F98160CE08E729D7AE6D2DA00CDBF6B5E99F7E560T7p3J" TargetMode = "External"/>
	<Relationship Id="rId243" Type="http://purl.oclc.org/ooxml/officeDocument/relationships/hyperlink" Target="consultantplus://offline/ref=74E1F811667FACB62EDFA582AA13B13BEAFE183DC8B07B8AE712BF1E9010D5D34397FA4F98160CE089729D7AE6D2DA00CDBF6B5E99F7E560T7p3J" TargetMode = "External"/>
	<Relationship Id="rId244" Type="http://purl.oclc.org/ooxml/officeDocument/relationships/hyperlink" Target="consultantplus://offline/ref=74E1F811667FACB62EDFA582AA13B13BEAFE183DC8B07B8AE712BF1E9010D5D34397FA4F98160CE088729D7AE6D2DA00CDBF6B5E99F7E560T7p3J" TargetMode = "External"/>
	<Relationship Id="rId245" Type="http://purl.oclc.org/ooxml/officeDocument/relationships/hyperlink" Target="consultantplus://offline/ref=74E1F811667FACB62EDFA582AA13B13BEAFE183DC8B07B8AE712BF1E9010D5D34397FA4F98160CE08B729D7AE6D2DA00CDBF6B5E99F7E560T7p3J" TargetMode = "External"/>
	<Relationship Id="rId246" Type="http://purl.oclc.org/ooxml/officeDocument/relationships/hyperlink" Target="consultantplus://offline/ref=74E1F811667FACB62EDFA582AA13B13BEAFE183DC8B07B8AE712BF1E9010D5D34397FA4F98160CE08A729D7AE6D2DA00CDBF6B5E99F7E560T7p3J" TargetMode = "External"/>
	<Relationship Id="rId247" Type="http://purl.oclc.org/ooxml/officeDocument/relationships/hyperlink" Target="consultantplus://offline/ref=74E1F811667FACB62EDFA582AA13B13BEAFE183DC8B07B8AE712BF1E9010D5D34397FA4F98160CE38C729D7AE6D2DA00CDBF6B5E99F7E560T7p3J" TargetMode = "External"/>
	<Relationship Id="rId248" Type="http://purl.oclc.org/ooxml/officeDocument/relationships/hyperlink" Target="consultantplus://offline/ref=74E1F811667FACB62EDFA582AA13B13BEAFE183DC8B07B8AE712BF1E9010D5D34397FA4F98160CE38E729D7AE6D2DA00CDBF6B5E99F7E560T7p3J" TargetMode = "External"/>
	<Relationship Id="rId249" Type="http://purl.oclc.org/ooxml/officeDocument/relationships/hyperlink" Target="consultantplus://offline/ref=74E1F811667FACB62EDFA582AA13B13BEAFE183DC8B07B8AE712BF1E9010D5D34397FA4F98160CE38B729D7AE6D2DA00CDBF6B5E99F7E560T7p3J" TargetMode = "External"/>
	<Relationship Id="rId250" Type="http://purl.oclc.org/ooxml/officeDocument/relationships/hyperlink" Target="consultantplus://offline/ref=74E1F811667FACB62EDFA582AA13B13BEAFE183DC8B07B8AE712BF1E9010D5D34397FA4F98160BE38D729D7AE6D2DA00CDBF6B5E99F7E560T7p3J" TargetMode = "External"/>
	<Relationship Id="rId251" Type="http://purl.oclc.org/ooxml/officeDocument/relationships/hyperlink" Target="consultantplus://offline/ref=74E1F811667FACB62EDFA582AA13B13BEAFE183DC8B07B8AE712BF1E9010D5D34397FA4F98160BE388729D7AE6D2DA00CDBF6B5E99F7E560T7p3J" TargetMode = "External"/>
	<Relationship Id="rId252" Type="http://purl.oclc.org/ooxml/officeDocument/relationships/hyperlink" Target="consultantplus://offline/ref=74E1F811667FACB62EDFA582AA13B13BEAFE183DC8B07B8AE712BF1E9010D5D34397FA4F98160BE489729D7AE6D2DA00CDBF6B5E99F7E560T7p3J" TargetMode = "External"/>
	<Relationship Id="rId253" Type="http://purl.oclc.org/ooxml/officeDocument/relationships/hyperlink" Target="consultantplus://offline/ref=74E1F811667FACB62EDFA582AA13B13BEAFE183DC8B07B8AE712BF1E9010D5D34397FA4F98160BE488729D7AE6D2DA00CDBF6B5E99F7E560T7p3J" TargetMode = "External"/>
	<Relationship Id="rId254" Type="http://purl.oclc.org/ooxml/officeDocument/relationships/hyperlink" Target="consultantplus://offline/ref=74E1F811667FACB62EDFA582AA13B13BEAFE183DC8B07B8AE712BF1E9010D5D34397FA4F98160BE588729D7AE6D2DA00CDBF6B5E99F7E560T7p3J" TargetMode = "External"/>
	<Relationship Id="rId255" Type="http://purl.oclc.org/ooxml/officeDocument/relationships/hyperlink" Target="consultantplus://offline/ref=74E1F811667FACB62EDFA582AA13B13BEAFE183DC8B07B8AE712BF1E9010D5D34397FA4F9C1007E78D729D7AE6D2DA00CDBF6B5E99F7E560T7p3J" TargetMode = "External"/>
	<Relationship Id="rId256" Type="http://purl.oclc.org/ooxml/officeDocument/relationships/hyperlink" Target="consultantplus://offline/ref=74E1F811667FACB62EDFA582AA13B13BEAFE183DC8B07B8AE712BF1E9010D5D34397FA4F9C1E0CE88A729D7AE6D2DA00CDBF6B5E99F7E560T7p3J" TargetMode = "External"/>
	<Relationship Id="rId257" Type="http://purl.oclc.org/ooxml/officeDocument/relationships/hyperlink" Target="consultantplus://offline/ref=74E1F811667FACB62EDFA582AA13B13BEAFE183DC8B07B8AE712BF1E9010D5D34397FA4F9C1E0BE08E729D7AE6D2DA00CDBF6B5E99F7E560T7p3J" TargetMode = "External"/>
	<Relationship Id="rId258" Type="http://purl.oclc.org/ooxml/officeDocument/relationships/hyperlink" Target="consultantplus://offline/ref=74E1F811667FACB62EDFA582AA13B13BEAFE183DC8B07B8AE712BF1E9010D5D34397FA4F98140FE98B729D7AE6D2DA00CDBF6B5E99F7E560T7p3J" TargetMode = "External"/>
	<Relationship Id="rId259" Type="http://purl.oclc.org/ooxml/officeDocument/relationships/hyperlink" Target="consultantplus://offline/ref=74E1F811667FACB62EDFA582AA13B13BEAFE183DC8B07B8AE712BF1E9010D5D34397FA4F98140EE08E729D7AE6D2DA00CDBF6B5E99F7E560T7p3J" TargetMode = "External"/>
	<Relationship Id="rId260" Type="http://purl.oclc.org/ooxml/officeDocument/relationships/hyperlink" Target="consultantplus://offline/ref=74E1F811667FACB62EDFA582AA13B13BEAFE183DC8B07B8AE712BF1E9010D5D34397FA4F98140EE089729D7AE6D2DA00CDBF6B5E99F7E560T7p3J" TargetMode = "External"/>
	<Relationship Id="rId261" Type="http://purl.oclc.org/ooxml/officeDocument/relationships/hyperlink" Target="consultantplus://offline/ref=74E1F811667FACB62EDFA582AA13B13BEAFE183DC8B07B8AE712BF1E9010D5D34397FA4F98140EE088729D7AE6D2DA00CDBF6B5E99F7E560T7p3J" TargetMode = "External"/>
	<Relationship Id="rId262" Type="http://purl.oclc.org/ooxml/officeDocument/relationships/hyperlink" Target="consultantplus://offline/ref=74E1F811667FACB62EDFA582AA13B13BEAFE183DC8B07B8AE712BF1E9010D5D34397FA4F99160FE68A729D7AE6D2DA00CDBF6B5E99F7E560T7p3J" TargetMode = "External"/>
	<Relationship Id="rId263" Type="http://purl.oclc.org/ooxml/officeDocument/relationships/hyperlink" Target="consultantplus://offline/ref=74E1F811667FACB62EDFA582AA13B13BEAFE183DC8B07B8AE712BF1E9010D5D34397FA4F98140FE989729D7AE6D2DA00CDBF6B5E99F7E560T7p3J" TargetMode = "External"/>
	<Relationship Id="rId264" Type="http://purl.oclc.org/ooxml/officeDocument/relationships/hyperlink" Target="consultantplus://offline/ref=74E1F811667FACB62EDFA582AA13B13BEAFE183DC8B07B8AE712BF1E9010D5D34397FA4F981609E98D729D7AE6D2DA00CDBF6B5E99F7E560T7p3J" TargetMode = "External"/>
	<Relationship Id="rId265" Type="http://purl.oclc.org/ooxml/officeDocument/relationships/hyperlink" Target="consultantplus://offline/ref=74E1F811667FACB62EDFA582AA13B13BEAFE183DC8B07B8AE712BF1E9010D5D34397FA4F981609E98E729D7AE6D2DA00CDBF6B5E99F7E560T7p3J" TargetMode = "External"/>
	<Relationship Id="rId266" Type="http://purl.oclc.org/ooxml/officeDocument/relationships/hyperlink" Target="consultantplus://offline/ref=74E1F811667FACB62EDFA582AA13B13BEAFE183DC8B07B8AE712BF1E9010D5D34397FA4F981607E085729D7AE6D2DA00CDBF6B5E99F7E560T7p3J" TargetMode = "External"/>
	<Relationship Id="rId267" Type="http://purl.oclc.org/ooxml/officeDocument/relationships/hyperlink" Target="consultantplus://offline/ref=74E1F811667FACB62EDFA582AA13B13BEAFE183DC8B07B8AE712BF1E9010D5D34397FA4F9C110AE888729D7AE6D2DA00CDBF6B5E99F7E560T7p3J" TargetMode = "External"/>
	<Relationship Id="rId268" Type="http://purl.oclc.org/ooxml/officeDocument/relationships/hyperlink" Target="consultantplus://offline/ref=74E1F811667FACB62EDFA582AA13B13BEAFE183DC8B07B8AE712BF1E9010D5D34397FA4F9C1109E38D729D7AE6D2DA00CDBF6B5E99F7E560T7p3J" TargetMode = "External"/>
	<Relationship Id="rId269" Type="http://purl.oclc.org/ooxml/officeDocument/relationships/hyperlink" Target="consultantplus://offline/ref=74E1F811667FACB62EDFA582AA13B13BEAFE183DC8B07B8AE712BF1E9010D5D34397FA4F9C1307E289729D7AE6D2DA00CDBF6B5E99F7E560T7p3J" TargetMode = "External"/>
	<Relationship Id="rId270" Type="http://purl.oclc.org/ooxml/officeDocument/relationships/hyperlink" Target="consultantplus://offline/ref=74E1F811667FACB62EDFA582AA13B13BEAFE183DC8B07B8AE712BF1E9010D5D34397FA4F9C1307E385729D7AE6D2DA00CDBF6B5E99F7E560T7p3J" TargetMode = "External"/>
	<Relationship Id="rId271" Type="http://purl.oclc.org/ooxml/officeDocument/relationships/hyperlink" Target="consultantplus://offline/ref=74E1F811667FACB62EDFA582AA13B13BEAFE183DC8B07B8AE712BF1E9010D5D34397FA4F9C110BE585729D7AE6D2DA00CDBF6B5E99F7E560T7p3J" TargetMode = "External"/>
	<Relationship Id="rId272" Type="http://purl.oclc.org/ooxml/officeDocument/relationships/hyperlink" Target="consultantplus://offline/ref=74E1F811667FACB62EDFA582AA13B13BEAFE183DC8B07B8AE712BF1E9010D5D34397FA4F9C110BE684729D7AE6D2DA00CDBF6B5E99F7E560T7p3J" TargetMode = "External"/>
	<Relationship Id="rId273" Type="http://purl.oclc.org/ooxml/officeDocument/relationships/hyperlink" Target="consultantplus://offline/ref=74E1F811667FACB62EDFA582AA13B13BEAFE183DC8B07B8AE712BF1E9010D5D34397FA4F9C110BE98A729D7AE6D2DA00CDBF6B5E99F7E560T7p3J" TargetMode = "External"/>
	<Relationship Id="rId274" Type="http://purl.oclc.org/ooxml/officeDocument/relationships/hyperlink" Target="consultantplus://offline/ref=74E1F811667FACB62EDFA582AA13B13BEAFE183DC8B07B8AE712BF1E9010D5D34397FA4F9C110AE18D729D7AE6D2DA00CDBF6B5E99F7E560T7p3J" TargetMode = "External"/>
	<Relationship Id="rId275" Type="http://purl.oclc.org/ooxml/officeDocument/relationships/hyperlink" Target="consultantplus://offline/ref=74E1F811667FACB62EDFA582AA13B13BEAFE183DC8B07B8AE712BF1E9010D5D34397FA4F981606E884729D7AE6D2DA00CDBF6B5E99F7E560T7p3J" TargetMode = "External"/>
	<Relationship Id="rId276" Type="http://purl.oclc.org/ooxml/officeDocument/relationships/hyperlink" Target="consultantplus://offline/ref=74E1F811667FACB62EDFA582AA13B13BEAFE183DC8B07B8AE712BF1E9010D5D34397FA4F9C110EE984729D7AE6D2DA00CDBF6B5E99F7E560T7p3J" TargetMode = "External"/>
	<Relationship Id="rId277" Type="http://purl.oclc.org/ooxml/officeDocument/relationships/hyperlink" Target="consultantplus://offline/ref=74E1F811667FACB62EDFA582AA13B13BEAFE183DC8B07B8AE712BF1E9010D5D34397FA4F9C110DE58F729D7AE6D2DA00CDBF6B5E99F7E560T7p3J" TargetMode = "External"/>
	<Relationship Id="rId278" Type="http://purl.oclc.org/ooxml/officeDocument/relationships/hyperlink" Target="consultantplus://offline/ref=74E1F811667FACB62EDFA582AA13B13BEAFE183DC8B07B8AE712BF1E9010D5D34397FA4F9C110EE38E729D7AE6D2DA00CDBF6B5E99F7E560T7p3J" TargetMode = "External"/>
	<Relationship Id="rId279" Type="http://purl.oclc.org/ooxml/officeDocument/relationships/hyperlink" Target="consultantplus://offline/ref=74E1F811667FACB62EDFA582AA13B13BEAFE183DC8B07B8AE712BF1E9010D5D34397FA4F9C110EE68F729D7AE6D2DA00CDBF6B5E99F7E560T7p3J" TargetMode = "External"/>
	<Relationship Id="rId280" Type="http://purl.oclc.org/ooxml/officeDocument/relationships/hyperlink" Target="consultantplus://offline/ref=74E1F811667FACB62EDFA582AA13B13BEAFE183DC8B07B8AE712BF1E9010D5D34397FA4F9C110EE88D729D7AE6D2DA00CDBF6B5E99F7E560T7p3J" TargetMode = "External"/>
	<Relationship Id="rId281" Type="http://purl.oclc.org/ooxml/officeDocument/relationships/hyperlink" Target="consultantplus://offline/ref=74E1F811667FACB62EDFA582AA13B13BEAFE183DC8B07B8AE712BF1E9010D5D34397FA4F981606E98D729D7AE6D2DA00CDBF6B5E99F7E560T7p3J" TargetMode = "External"/>
	<Relationship Id="rId282" Type="http://purl.oclc.org/ooxml/officeDocument/relationships/hyperlink" Target="consultantplus://offline/ref=74E1F811667FACB62EDFA582AA13B13BEAFE183DC8B07B8AE712BF1E9010D5D34397FA4F981606E98C729D7AE6D2DA00CDBF6B5E99F7E560T7p3J" TargetMode = "External"/>
	<Relationship Id="rId283" Type="http://purl.oclc.org/ooxml/officeDocument/relationships/hyperlink" Target="consultantplus://offline/ref=74E1F811667FACB62EDFA582AA13B13BEAFE183DC8B07B8AE712BF1E9010D5D34397FA4F981606E98F729D7AE6D2DA00CDBF6B5E99F7E560T7p3J" TargetMode = "External"/>
	<Relationship Id="rId284" Type="http://purl.oclc.org/ooxml/officeDocument/relationships/hyperlink" Target="consultantplus://offline/ref=74E1F811667FACB62EDFA582AA13B13BEAFE183DC8B07B8AE712BF1E9010D5D34397FA4F98170FE58A729D7AE6D2DA00CDBF6B5E99F7E560T7p3J" TargetMode = "External"/>
	<Relationship Id="rId285" Type="http://purl.oclc.org/ooxml/officeDocument/relationships/hyperlink" Target="consultantplus://offline/ref=74E1F811667FACB62EDFA582AA13B13BEAFE183DC8B07B8AE712BF1E9010D5D34397FA4F98170FE584729D7AE6D2DA00CDBF6B5E99F7E560T7p3J" TargetMode = "External"/>
	<Relationship Id="rId286" Type="http://purl.oclc.org/ooxml/officeDocument/relationships/hyperlink" Target="consultantplus://offline/ref=74E1F811667FACB62EDFA582AA13B13BEAFE183DC8B07B8AE712BF1E9010D5D34397FA4F98170FE68D729D7AE6D2DA00CDBF6B5E99F7E560T7p3J" TargetMode = "External"/>
	<Relationship Id="rId287" Type="http://purl.oclc.org/ooxml/officeDocument/relationships/hyperlink" Target="consultantplus://offline/ref=74E1F811667FACB62EDFA582AA13B13BEAFE183DC8B07B8AE712BF1E9010D5D34397FA4F98170FE688729D7AE6D2DA00CDBF6B5E99F7E560T7p3J" TargetMode = "External"/>
	<Relationship Id="rId288" Type="http://purl.oclc.org/ooxml/officeDocument/relationships/hyperlink" Target="consultantplus://offline/ref=74E1F811667FACB62EDFA582AA13B13BEAFE183DC8B07B8AE712BF1E9010D5D34397FA4F98170FE68B729D7AE6D2DA00CDBF6B5E99F7E560T7p3J" TargetMode = "External"/>
	<Relationship Id="rId289" Type="http://purl.oclc.org/ooxml/officeDocument/relationships/hyperlink" Target="consultantplus://offline/ref=74E1F811667FACB62EDFA582AA13B13BEAFE183DC8B07B8AE712BF1E9010D5D34397FA4F98170FE68A729D7AE6D2DA00CDBF6B5E99F7E560T7p3J" TargetMode = "External"/>
	<Relationship Id="rId290" Type="http://purl.oclc.org/ooxml/officeDocument/relationships/hyperlink" Target="consultantplus://offline/ref=74E1F811667FACB62EDFA582AA13B13BEAFE183DC8B07B8AE712BF1E9010D5D34397FA4F98170FE685729D7AE6D2DA00CDBF6B5E99F7E560T7p3J" TargetMode = "External"/>
	<Relationship Id="rId291" Type="http://purl.oclc.org/ooxml/officeDocument/relationships/hyperlink" Target="consultantplus://offline/ref=74E1F811667FACB62EDFA582AA13B13BEAFE183DC8B07B8AE712BF1E9010D5D34397FA4F98170CE08C729D7AE6D2DA00CDBF6B5E99F7E560T7p3J" TargetMode = "External"/>
	<Relationship Id="rId292" Type="http://purl.oclc.org/ooxml/officeDocument/relationships/hyperlink" Target="consultantplus://offline/ref=74E1F811667FACB62EDFA582AA13B13BEAFE183DC8B07B8AE712BF1E9010D5D34397FA4F98170CE08F729D7AE6D2DA00CDBF6B5E99F7E560T7p3J" TargetMode = "External"/>
	<Relationship Id="rId293" Type="http://purl.oclc.org/ooxml/officeDocument/relationships/hyperlink" Target="consultantplus://offline/ref=74E1F811667FACB62EDFA582AA13B13BEAFE183DC8B07B8AE712BF1E9010D5D34397FA4F9C110BE185729D7AE6D2DA00CDBF6B5E99F7E560T7p3J" TargetMode = "External"/>
	<Relationship Id="rId294" Type="http://purl.oclc.org/ooxml/officeDocument/relationships/hyperlink" Target="consultantplus://offline/ref=74E1F811667FACB62EDFA582AA13B13BEAFE183DC8B07B8AE712BF1E9010D5D34397FA4F9C110BE28E729D7AE6D2DA00CDBF6B5E99F7E560T7p3J" TargetMode = "External"/>
	<Relationship Id="rId295" Type="http://purl.oclc.org/ooxml/officeDocument/relationships/hyperlink" Target="consultantplus://offline/ref=74E1F811667FACB62EDFA582AA13B13BEAFE183DC8B07B8AE712BF1E9010D5D34397FA4F98170CE18A729D7AE6D2DA00CDBF6B5E99F7E560T7p3J" TargetMode = "External"/>
	<Relationship Id="rId296" Type="http://purl.oclc.org/ooxml/officeDocument/relationships/hyperlink" Target="consultantplus://offline/ref=74E1F811667FACB62EDFA582AA13B13BEAFE183DC8B07B8AE712BF1E9010D5D34397FA4F98170DE084729D7AE6D2DA00CDBF6B5E99F7E560T7p3J" TargetMode = "External"/>
	<Relationship Id="rId297" Type="http://purl.oclc.org/ooxml/officeDocument/relationships/hyperlink" Target="consultantplus://offline/ref=74E1F811667FACB62EDFA582AA13B13BEAFE183DC8B07B8AE712BF1E9010D5D34397FA4F98170DE18D729D7AE6D2DA00CDBF6B5E99F7E560T7p3J" TargetMode = "External"/>
	<Relationship Id="rId298" Type="http://purl.oclc.org/ooxml/officeDocument/relationships/hyperlink" Target="consultantplus://offline/ref=74E1F811667FACB62EDFA582AA13B13BEAFE183DC8B07B8AE712BF1E9010D5D34397FA4F9C1108E98F729D7AE6D2DA00CDBF6B5E99F7E560T7p3J" TargetMode = "External"/>
	<Relationship Id="rId299" Type="http://purl.oclc.org/ooxml/officeDocument/relationships/hyperlink" Target="consultantplus://offline/ref=74E1F811667FACB62EDFA582AA13B13BEAFE183DC8B07B8AE712BF1E9010D5D34397FA4F9C1107E88B729D7AE6D2DA00CDBF6B5E99F7E560T7p3J" TargetMode = "External"/>
	<Relationship Id="rId300" Type="http://purl.oclc.org/ooxml/officeDocument/relationships/hyperlink" Target="consultantplus://offline/ref=74E1F811667FACB62EDFA582AA13B13BEAFE183DC8B07B8AE712BF1E9010D5D34397FA4F9C1106E18A729D7AE6D2DA00CDBF6B5E99F7E560T7p3J" TargetMode = "External"/>
	<Relationship Id="rId301" Type="http://purl.oclc.org/ooxml/officeDocument/relationships/hyperlink" Target="consultantplus://offline/ref=74E1F811667FACB62EDFA582AA13B13BEAFE183DC8B07B8AE712BF1E9010D5D34397FA4F9C1106E48C729D7AE6D2DA00CDBF6B5E99F7E560T7p3J" TargetMode = "External"/>
	<Relationship Id="rId302" Type="http://purl.oclc.org/ooxml/officeDocument/relationships/hyperlink" Target="consultantplus://offline/ref=74E1F811667FACB62EDFA582AA13B13BEAFE183DC8B07B8AE712BF1E9010D5D34397FA4F9C1109E58D729D7AE6D2DA00CDBF6B5E99F7E560T7p3J" TargetMode = "External"/>
	<Relationship Id="rId303" Type="http://purl.oclc.org/ooxml/officeDocument/relationships/hyperlink" Target="consultantplus://offline/ref=74E1F811667FACB62EDFA582AA13B13BEAFE183DC8B07B8AE712BF1E9010D5D34397FA4F9C1108E289729D7AE6D2DA00CDBF6B5E99F7E560T7p3J" TargetMode = "External"/>
	<Relationship Id="rId304" Type="http://purl.oclc.org/ooxml/officeDocument/relationships/hyperlink" Target="consultantplus://offline/ref=74E1F811667FACB62EDFA582AA13B13BEAFE183DC8B07B8AE712BF1E9010D5D34397FA4F981708E088729D7AE6D2DA00CDBF6B5E99F7E560T7p3J" TargetMode = "External"/>
	<Relationship Id="rId305" Type="http://purl.oclc.org/ooxml/officeDocument/relationships/hyperlink" Target="consultantplus://offline/ref=74E1F811667FACB62EDFA582AA13B13BEAFE183DC8B07B8AE712BF1E9010D5D34397FA4F981707E789729D7AE6D2DA00CDBF6B5E99F7E560T7p3J" TargetMode = "External"/>
	<Relationship Id="rId306" Type="http://purl.oclc.org/ooxml/officeDocument/relationships/hyperlink" Target="consultantplus://offline/ref=74E1F811667FACB62EDFA582AA13B13BEAFE183DC8B07B8AE712BF1E9010D5D34397FA4F981707E589729D7AE6D2DA00CDBF6B5E99F7E560T7p3J" TargetMode = "External"/>
	<Relationship Id="rId307" Type="http://purl.oclc.org/ooxml/officeDocument/relationships/hyperlink" Target="consultantplus://offline/ref=74E1F811667FACB62EDFA582AA13B13BEAFE183DC8B07B8AE712BF1E9010D5D34397FA4F981707E588729D7AE6D2DA00CDBF6B5E99F7E560T7p3J" TargetMode = "External"/>
	<Relationship Id="rId308" Type="http://purl.oclc.org/ooxml/officeDocument/relationships/hyperlink" Target="consultantplus://offline/ref=74E1F811667FACB62EDFA582AA13B13BEAFE183DC8B07B8AE712BF1E9010D5D34397FA4F981707E584729D7AE6D2DA00CDBF6B5E99F7E560T7p3J" TargetMode = "External"/>
	<Relationship Id="rId309" Type="http://purl.oclc.org/ooxml/officeDocument/relationships/hyperlink" Target="consultantplus://offline/ref=74E1F811667FACB62EDFA582AA13B13BEAFE183DC8B07B8AE712BF1E9010D5D34397FA4F981707E78E729D7AE6D2DA00CDBF6B5E99F7E560T7p3J" TargetMode = "External"/>
	<Relationship Id="rId310" Type="http://purl.oclc.org/ooxml/officeDocument/relationships/hyperlink" Target="consultantplus://offline/ref=74E1F811667FACB62EDFA582AA13B13BEAFE183DC8B07B8AE712BF1E9010D5D34397FA4F9C1E0CE588729D7AE6D2DA00CDBF6B5E99F7E560T7p3J" TargetMode = "External"/>
	<Relationship Id="rId311" Type="http://purl.oclc.org/ooxml/officeDocument/relationships/hyperlink" Target="consultantplus://offline/ref=74E1F811667FACB62EDFA582AA13B13BEAFE183DC8B07B8AE712BF1E9010D5D34397FA4F9C1E0CE18A729D7AE6D2DA00CDBF6B5E99F7E560T7p3J" TargetMode = "External"/>
	<Relationship Id="rId312" Type="http://purl.oclc.org/ooxml/officeDocument/relationships/hyperlink" Target="consultantplus://offline/ref=74E1F811667FACB62EDFA582AA13B13BEAFE183DC8B07B8AE712BF1E9010D5D34397FA4F98140BE08B729D7AE6D2DA00CDBF6B5E99F7E560T7p3J" TargetMode = "External"/>
	<Relationship Id="rId313" Type="http://purl.oclc.org/ooxml/officeDocument/relationships/hyperlink" Target="consultantplus://offline/ref=74E1F811667FACB62EDFA582AA13B13BEAFE183DC8B07B8AE712BF1E9010D5D34397FA4F98140BE08A729D7AE6D2DA00CDBF6B5E99F7E560T7p3J" TargetMode = "External"/>
	<Relationship Id="rId314" Type="http://purl.oclc.org/ooxml/officeDocument/relationships/hyperlink" Target="consultantplus://offline/ref=74E1F811667FACB62EDFA582AA13B13BEAFE183DC8B07B8AE712BF1E9010D5D34397FA4F9C1E0FE884729D7AE6D2DA00CDBF6B5E99F7E560T7p3J" TargetMode = "External"/>
	<Relationship Id="rId315" Type="http://purl.oclc.org/ooxml/officeDocument/relationships/hyperlink" Target="consultantplus://offline/ref=74E1F811667FACB62EDFA582AA13B13BEAFE183DC8B07B8AE712BF1E9010D5D34397FA4F981707E38A729D7AE6D2DA00CDBF6B5E99F7E560T7p3J" TargetMode = "External"/>
	<Relationship Id="rId316" Type="http://purl.oclc.org/ooxml/officeDocument/relationships/hyperlink" Target="consultantplus://offline/ref=74E1F811667FACB62EDFA582AA13B13BEAFE183DC8B07B8AE712BF1E9010D5D34397FA4F981707E48A729D7AE6D2DA00CDBF6B5E99F7E560T7p3J" TargetMode = "External"/>
	<Relationship Id="rId317" Type="http://purl.oclc.org/ooxml/officeDocument/relationships/hyperlink" Target="consultantplus://offline/ref=74E1F811667FACB62EDFA582AA13B13BEAFE183DC8B07B8AE712BF1E9010D5D34397FA4F9C1E0EE58C729D7AE6D2DA00CDBF6B5E99F7E560T7p3J" TargetMode = "External"/>
	<Relationship Id="rId318" Type="http://purl.oclc.org/ooxml/officeDocument/relationships/hyperlink" Target="consultantplus://offline/ref=74E1F811667FACB62EDFA582AA13B13BEAFE183DC8B07B8AE712BF1E9010D5D34397FA4F9C1E0EE685729D7AE6D2DA00CDBF6B5E99F7E560T7p3J" TargetMode = "External"/>
	<Relationship Id="rId319" Type="http://purl.oclc.org/ooxml/officeDocument/relationships/hyperlink" Target="consultantplus://offline/ref=74E1F811667FACB62EDFA582AA13B13BEAFE183DC8B07B8AE712BF1E9010D5D34397FA4F9C1E0BE28A729D7AE6D2DA00CDBF6B5E99F7E560T7p3J" TargetMode = "External"/>
	<Relationship Id="rId320" Type="http://purl.oclc.org/ooxml/officeDocument/relationships/hyperlink" Target="consultantplus://offline/ref=74E1F811667FACB62EDFA582AA13B13BEAFE183DC8B07B8AE712BF1E9010D5D34397FA4F98150FE68D729D7AE6D2DA00CDBF6B5E99F7E560T7p3J" TargetMode = "External"/>
	<Relationship Id="rId321" Type="http://purl.oclc.org/ooxml/officeDocument/relationships/hyperlink" Target="consultantplus://offline/ref=74E1F811667FACB62EDFA582AA13B13BEAFE183DC8B07B8AE712BF1E9010D5D34397FA4F98150FE68F729D7AE6D2DA00CDBF6B5E99F7E560T7p3J" TargetMode = "External"/>
	<Relationship Id="rId322" Type="http://purl.oclc.org/ooxml/officeDocument/relationships/hyperlink" Target="consultantplus://offline/ref=74E1F811667FACB62EDFA582AA13B13BEAFE183DC8B07B8AE712BF1E9010D5D34397FA4F9C1F0DE484729D7AE6D2DA00CDBF6B5E99F7E560T7p3J" TargetMode = "External"/>
	<Relationship Id="rId323" Type="http://purl.oclc.org/ooxml/officeDocument/relationships/hyperlink" Target="consultantplus://offline/ref=74E1F811667FACB62EDFA582AA13B13BEAFE183DC8B07B8AE712BF1E9010D5D34397FA4F9C1F07E089729D7AE6D2DA00CDBF6B5E99F7E560T7p3J" TargetMode = "External"/>
	<Relationship Id="rId324" Type="http://purl.oclc.org/ooxml/officeDocument/relationships/hyperlink" Target="consultantplus://offline/ref=74E1F811667FACB62EDFA582AA13B13BEAFE183DC8B07B8AE712BF1E9010D5D34397FA4F981407E78D729D7AE6D2DA00CDBF6B5E99F7E560T7p3J" TargetMode = "External"/>
	<Relationship Id="rId325" Type="http://purl.oclc.org/ooxml/officeDocument/relationships/hyperlink" Target="consultantplus://offline/ref=74E1F811667FACB62EDFA582AA13B13BEAFE183DC8B07B8AE712BF1E9010D5D34397FA4F981407E78F729D7AE6D2DA00CDBF6B5E99F7E560T7p3J" TargetMode = "External"/>
	<Relationship Id="rId326" Type="http://purl.oclc.org/ooxml/officeDocument/relationships/hyperlink" Target="consultantplus://offline/ref=74E1F811667FACB62EDFA582AA13B13BEAFE183DC8B07B8AE712BF1E9010D5D34397FA4F981407E788729D7AE6D2DA00CDBF6B5E99F7E560T7p3J" TargetMode = "External"/>
	<Relationship Id="rId327" Type="http://purl.oclc.org/ooxml/officeDocument/relationships/hyperlink" Target="consultantplus://offline/ref=74E1F811667FACB62EDFA582AA13B13BEAFE183DC8B07B8AE712BF1E9010D5D34397FA4F981407E78A729D7AE6D2DA00CDBF6B5E99F7E560T7p3J" TargetMode = "External"/>
	<Relationship Id="rId328" Type="http://purl.oclc.org/ooxml/officeDocument/relationships/hyperlink" Target="consultantplus://offline/ref=74E1F811667FACB62EDFA582AA13B13BEAFE183DC8B07B8AE712BF1E9010D5D34397FA4F981407E88C729D7AE6D2DA00CDBF6B5E99F7E560T7p3J" TargetMode = "External"/>
	<Relationship Id="rId329" Type="http://purl.oclc.org/ooxml/officeDocument/relationships/hyperlink" Target="consultantplus://offline/ref=74E1F811667FACB62EDFA582AA13B13BEAFE183DC8B07B8AE712BF1E9010D5D34397FA4F981407E88E729D7AE6D2DA00CDBF6B5E99F7E560T7p3J" TargetMode = "External"/>
	<Relationship Id="rId330" Type="http://purl.oclc.org/ooxml/officeDocument/relationships/hyperlink" Target="consultantplus://offline/ref=74E1F811667FACB62EDFA582AA13B13BEAFE183DC8B07B8AE712BF1E9010D5D34397FA4F981407E88B729D7AE6D2DA00CDBF6B5E99F7E560T7p3J" TargetMode = "External"/>
	<Relationship Id="rId331" Type="http://purl.oclc.org/ooxml/officeDocument/relationships/hyperlink" Target="consultantplus://offline/ref=74E1F811667FACB62EDFA582AA13B13BEAFE183DC8B07B8AE712BF1E9010D5D34397FA4F981407E885729D7AE6D2DA00CDBF6B5E99F7E560T7p3J" TargetMode = "External"/>
	<Relationship Id="rId332" Type="http://purl.oclc.org/ooxml/officeDocument/relationships/hyperlink" Target="consultantplus://offline/ref=74E1F811667FACB62EDFA582AA13B13BEAFE183DC8B07B8AE712BF1E9010D5D34397FA4F981407E989729D7AE6D2DA00CDBF6B5E99F7E560T7p3J" TargetMode = "External"/>
	<Relationship Id="rId333" Type="http://purl.oclc.org/ooxml/officeDocument/relationships/hyperlink" Target="consultantplus://offline/ref=74E1F811667FACB62EDFA582AA13B13BEAFE183DC8B07B8AE712BF1E9010D5D34397FA4F981407E988729D7AE6D2DA00CDBF6B5E99F7E560T7p3J" TargetMode = "External"/>
	<Relationship Id="rId334" Type="http://purl.oclc.org/ooxml/officeDocument/relationships/hyperlink" Target="consultantplus://offline/ref=74E1F811667FACB62EDFA582AA13B13BEAFE183DC8B07B8AE712BF1E9010D5D34397FA4F981406E08D729D7AE6D2DA00CDBF6B5E99F7E560T7p3J" TargetMode = "External"/>
	<Relationship Id="rId335" Type="http://purl.oclc.org/ooxml/officeDocument/relationships/hyperlink" Target="consultantplus://offline/ref=74E1F811667FACB62EDFA582AA13B13BEAFE183DC8B07B8AE712BF1E9010D5D34397FA4F981406E08F729D7AE6D2DA00CDBF6B5E99F7E560T7p3J" TargetMode = "External"/>
	<Relationship Id="rId336" Type="http://purl.oclc.org/ooxml/officeDocument/relationships/hyperlink" Target="consultantplus://offline/ref=74E1F811667FACB62EDFA582AA13B13BEAFE183DC8B07B8AE712BF1E9010D5D34397FA4F981406E28C729D7AE6D2DA00CDBF6B5E99F7E560T7p3J" TargetMode = "External"/>
	<Relationship Id="rId337" Type="http://purl.oclc.org/ooxml/officeDocument/relationships/hyperlink" Target="consultantplus://offline/ref=74E1F811667FACB62EDFA582AA13B13BEAFE183DC8B07B8AE712BF1E9010D5D34397FA4F981406E28E729D7AE6D2DA00CDBF6B5E99F7E560T7p3J" TargetMode = "External"/>
	<Relationship Id="rId338" Type="http://purl.oclc.org/ooxml/officeDocument/relationships/hyperlink" Target="consultantplus://offline/ref=74E1F811667FACB62EDFA582AA13B13BEAFE183DC8B07B8AE712BF1E9010D5D34397FA4F981406E388729D7AE6D2DA00CDBF6B5E99F7E560T7p3J" TargetMode = "External"/>
	<Relationship Id="rId339" Type="http://purl.oclc.org/ooxml/officeDocument/relationships/hyperlink" Target="consultantplus://offline/ref=74E1F811667FACB62EDFA582AA13B13BEAFE183DC8B07B8AE712BF1E9010D5D34397FA4F981406E38A729D7AE6D2DA00CDBF6B5E99F7E560T7p3J" TargetMode = "External"/>
	<Relationship Id="rId340" Type="http://purl.oclc.org/ooxml/officeDocument/relationships/hyperlink" Target="consultantplus://offline/ref=74E1F811667FACB62EDFA582AA13B13BEAFE183DC8B07B8AE712BF1E9010D5D34397FA4F981406E989729D7AE6D2DA00CDBF6B5E99F7E560T7p3J" TargetMode = "External"/>
	<Relationship Id="rId341" Type="http://purl.oclc.org/ooxml/officeDocument/relationships/hyperlink" Target="consultantplus://offline/ref=74E1F811667FACB62EDFA582AA13B13BEAFE183DC8B07B8AE712BF1E9010D5D34397FA4F98150FE08C729D7AE6D2DA00CDBF6B5E99F7E560T7p3J" TargetMode = "External"/>
	<Relationship Id="rId342" Type="http://purl.oclc.org/ooxml/officeDocument/relationships/hyperlink" Target="consultantplus://offline/ref=74E1F811667FACB62EDFA582AA13B13BEAFE183DC8B07B8AE712BF1E9010D5D34397FA4F98150FE08F729D7AE6D2DA00CDBF6B5E99F7E560T7p3J" TargetMode = "External"/>
	<Relationship Id="rId343" Type="http://purl.oclc.org/ooxml/officeDocument/relationships/hyperlink" Target="consultantplus://offline/ref=74E1F811667FACB62EDFA582AA13B13BEAFE183DC8B07B8AE712BF1E9010D5D34397FA4F98150CE085729D7AE6D2DA00CDBF6B5E99F7E560T7p3J" TargetMode = "External"/>
	<Relationship Id="rId344" Type="http://purl.oclc.org/ooxml/officeDocument/relationships/hyperlink" Target="consultantplus://offline/ref=74E1F811667FACB62EDFA582AA13B13BEAFE183DC8B07B8AE712BF1E9010D5D34397FA4F98150CE18B729D7AE6D2DA00CDBF6B5E99F7E560T7p3J" TargetMode = "External"/>
	<Relationship Id="rId345" Type="http://purl.oclc.org/ooxml/officeDocument/relationships/hyperlink" Target="consultantplus://offline/ref=74E1F811667FACB62EDFA582AA13B13BEAFE183DC8B07B8AE712BF1E9010D5D34397FA4F981406E984729D7AE6D2DA00CDBF6B5E99F7E560T7p3J" TargetMode = "External"/>
	<Relationship Id="rId346" Type="http://purl.oclc.org/ooxml/officeDocument/relationships/hyperlink" Target="consultantplus://offline/ref=74E1F811667FACB62EDFA582AA13B13BEAFE183DC8B07B8AE712BF1E9010D5D34397FA4F9C1F0EE68E729D7AE6D2DA00CDBF6B5E99F7E560T7p3J" TargetMode = "External"/>
	<Relationship Id="rId347" Type="http://purl.oclc.org/ooxml/officeDocument/relationships/hyperlink" Target="consultantplus://offline/ref=74E1F811667FACB62EDFA582AA13B13BEAFE183DC8B07B8AE712BF1E9010D5D34397FA4F9C1F0EE788729D7AE6D2DA00CDBF6B5E99F7E560T7p3J" TargetMode = "External"/>
	<Relationship Id="rId348" Type="http://purl.oclc.org/ooxml/officeDocument/relationships/hyperlink" Target="consultantplus://offline/ref=74E1F811667FACB62EDFA582AA13B13BEAFE183DC8B07B8AE712BF1E9010D5D34397FA4F9C1F08E585729D7AE6D2DA00CDBF6B5E99F7E560T7p3J" TargetMode = "External"/>
	<Relationship Id="rId349" Type="http://purl.oclc.org/ooxml/officeDocument/relationships/hyperlink" Target="consultantplus://offline/ref=74E1F811667FACB62EDFA582AA13B13BEAFE183DC8B07B8AE712BF1E9010D5D34397FA4F9C1F0EE28F729D7AE6D2DA00CDBF6B5E99F7E560T7p3J" TargetMode = "External"/>
	<Relationship Id="rId350" Type="http://purl.oclc.org/ooxml/officeDocument/relationships/hyperlink" Target="consultantplus://offline/ref=74E1F811667FACB62EDFA582AA13B13BEAFE183DC8B07B8AE712BF1E9010D5D34397FA4F981407E78E729D7AE6D2DA00CDBF6B5E99F7E560T7p3J" TargetMode = "External"/>
	<Relationship Id="rId351" Type="http://purl.oclc.org/ooxml/officeDocument/relationships/hyperlink" Target="consultantplus://offline/ref=74E1F811667FACB62EDFA582AA13B13BEAFE183DC8B07B8AE712BF1E9010D5D34397FA4F981407E784729D7AE6D2DA00CDBF6B5E99F7E560T7p3J" TargetMode = "External"/>
	<Relationship Id="rId352" Type="http://purl.oclc.org/ooxml/officeDocument/relationships/hyperlink" Target="consultantplus://offline/ref=74E1F811667FACB62EDFA582AA13B13BEAFE183DC8B07B8AE712BF1E9010D5D34397FA4F981407E889729D7AE6D2DA00CDBF6B5E99F7E560T7p3J" TargetMode = "External"/>
	<Relationship Id="rId353" Type="http://purl.oclc.org/ooxml/officeDocument/relationships/hyperlink" Target="consultantplus://offline/ref=74E1F811667FACB62EDFA582AA13B13BEAFE183DC8B07B8AE712BF1E9010D5D34397FA4F981407E98D729D7AE6D2DA00CDBF6B5E99F7E560T7p3J" TargetMode = "External"/>
	<Relationship Id="rId354" Type="http://purl.oclc.org/ooxml/officeDocument/relationships/hyperlink" Target="consultantplus://offline/ref=74E1F811667FACB62EDFA582AA13B13BEAFE183DC8B07B8AE712BF1E9010D5D34397FA4F981407E98B729D7AE6D2DA00CDBF6B5E99F7E560T7p3J" TargetMode = "External"/>
	<Relationship Id="rId355" Type="http://purl.oclc.org/ooxml/officeDocument/relationships/hyperlink" Target="consultantplus://offline/ref=74E1F811667FACB62EDFA582AA13B13BEAFE183DC8B07B8AE712BF1E9010D5D34397FA4F981406E08E729D7AE6D2DA00CDBF6B5E99F7E560T7p3J" TargetMode = "External"/>
	<Relationship Id="rId356" Type="http://purl.oclc.org/ooxml/officeDocument/relationships/hyperlink" Target="consultantplus://offline/ref=74E1F811667FACB62EDFA582AA13B13BEAFE183DC8B07B8AE712BF1E9010D5D34397FA4F981406E289729D7AE6D2DA00CDBF6B5E99F7E560T7p3J" TargetMode = "External"/>
	<Relationship Id="rId357" Type="http://purl.oclc.org/ooxml/officeDocument/relationships/hyperlink" Target="consultantplus://offline/ref=74E1F811667FACB62EDFA582AA13B13BEAFE183DC8B07B8AE712BF1E9010D5D34397FA4F981406E385729D7AE6D2DA00CDBF6B5E99F7E560T7p3J" TargetMode = "External"/>
	<Relationship Id="rId358" Type="http://purl.oclc.org/ooxml/officeDocument/relationships/hyperlink" Target="consultantplus://offline/ref=74E1F811667FACB62EDFA582AA13B13BEAFE183DC8B07B8AE712BF1E9010D5D34397FA4F9C1F0AE78C729D7AE6D2DA00CDBF6B5E99F7E560T7p3J" TargetMode = "External"/>
	<Relationship Id="rId359" Type="http://purl.oclc.org/ooxml/officeDocument/relationships/hyperlink" Target="consultantplus://offline/ref=74E1F811667FACB62EDFA582AA13B13BEAFE183DC8B07B8AE712BF1E9010D5D34397FA4F9C1F09E08F729D7AE6D2DA00CDBF6B5E99F7E560T7p3J" TargetMode = "External"/>
	<Relationship Id="rId360" Type="http://purl.oclc.org/ooxml/officeDocument/relationships/hyperlink" Target="consultantplus://offline/ref=74E1F811667FACB62EDFA582AA13B13BEAFE183DC8B07B8AE712BF1E9010D5D34397FA4F9C1F0AE08D729D7AE6D2DA00CDBF6B5E99F7E560T7p3J" TargetMode = "External"/>
	<Relationship Id="rId361" Type="http://purl.oclc.org/ooxml/officeDocument/relationships/hyperlink" Target="consultantplus://offline/ref=74E1F811667FACB62EDFA582AA13B13BEAFE183DC8B07B8AE712BF1E9010D5D34397FA4F98150FE68E729D7AE6D2DA00CDBF6B5E99F7E560T7p3J" TargetMode = "External"/>
	<Relationship Id="rId362" Type="http://purl.oclc.org/ooxml/officeDocument/relationships/hyperlink" Target="consultantplus://offline/ref=74E1F811667FACB62EDFA582AA13B13BEAFE183DC8B07B8AE712BF1E9010D5D34397FA4F98150FE689729D7AE6D2DA00CDBF6B5E99F7E560T7p3J" TargetMode = "External"/>
	<Relationship Id="rId363" Type="http://purl.oclc.org/ooxml/officeDocument/relationships/hyperlink" Target="consultantplus://offline/ref=74E1F811667FACB62EDFA582AA13B13BEAFE183DC8B07B8AE712BF1E9010D5D34397FA4F981306E78C729D7AE6D2DA00CDBF6B5E99F7E560T7p3J" TargetMode = "External"/>
	<Relationship Id="rId364" Type="http://purl.oclc.org/ooxml/officeDocument/relationships/hyperlink" Target="consultantplus://offline/ref=74E1F811667FACB62EDFA582AA13B13BEAFE183DC8B07B8AE712BF1E9010D5D34397FA4F9D160FE28E729D7AE6D2DA00CDBF6B5E99F7E560T7p3J" TargetMode = "External"/>
	<Relationship Id="rId365" Type="http://purl.oclc.org/ooxml/officeDocument/relationships/hyperlink" Target="consultantplus://offline/ref=74E1F811667FACB62EDFA582AA13B13BEAFE183DC8B07B8AE712BF1E9010D5D34397FA4F9C1F0CE689729D7AE6D2DA00CDBF6B5E99F7E560T7p3J" TargetMode = "External"/>
	<Relationship Id="rId366" Type="http://purl.oclc.org/ooxml/officeDocument/relationships/hyperlink" Target="consultantplus://offline/ref=74E1F811667FACB62EDFA582AA13B13BEAFE183DC8B07B8AE712BF1E9010D5D34397FA4F9C1F0CE78E729D7AE6D2DA00CDBF6B5E99F7E560T7p3J" TargetMode = "External"/>
	<Relationship Id="rId367" Type="http://purl.oclc.org/ooxml/officeDocument/relationships/hyperlink" Target="consultantplus://offline/ref=74E1F811667FACB62EDFA582AA13B13BEAFE183DC8B07B8AE712BF1E9010D5D34397FA4F98150FE88B729D7AE6D2DA00CDBF6B5E99F7E560T7p3J" TargetMode = "External"/>
	<Relationship Id="rId368" Type="http://purl.oclc.org/ooxml/officeDocument/relationships/hyperlink" Target="consultantplus://offline/ref=74E1F811667FACB62EDFA582AA13B13BEAFE183DC8B07B8AE712BF1E9010D5D34397FA4F98150FE884729D7AE6D2DA00CDBF6B5E99F7E560T7p3J" TargetMode = "External"/>
	<Relationship Id="rId369" Type="http://purl.oclc.org/ooxml/officeDocument/relationships/hyperlink" Target="consultantplus://offline/ref=74E1F811667FACB62EDFA582AA13B13BEAFE183DC8B07B8AE712BF1E9010D5D34397FA4F98150FE98D729D7AE6D2DA00CDBF6B5E99F7E560T7p3J" TargetMode = "External"/>
	<Relationship Id="rId370" Type="http://purl.oclc.org/ooxml/officeDocument/relationships/hyperlink" Target="consultantplus://offline/ref=74E1F811667FACB62EDFA582AA13B13BEAFE183DC8B07B8AE712BF1E9010D5D34397FA4F98150CE084729D7AE6D2DA00CDBF6B5E99F7E560T7p3J" TargetMode = "External"/>
	<Relationship Id="rId371" Type="http://purl.oclc.org/ooxml/officeDocument/relationships/hyperlink" Target="consultantplus://offline/ref=74E1F811667FACB62EDFA582AA13B13BEAFE183DC8B07B8AE712BF1E9010D5D34397FA4F98150CE18D729D7AE6D2DA00CDBF6B5E99F7E560T7p3J" TargetMode = "External"/>
	<Relationship Id="rId372" Type="http://purl.oclc.org/ooxml/officeDocument/relationships/hyperlink" Target="consultantplus://offline/ref=74E1F811667FACB62EDFA582AA13B13BEAFE183DC8B07B8AE712BF1E9010D5D34397FA4F98150CE189729D7AE6D2DA00CDBF6B5E99F7E560T7p3J" TargetMode = "External"/>
	<Relationship Id="rId373" Type="http://purl.oclc.org/ooxml/officeDocument/relationships/hyperlink" Target="consultantplus://offline/ref=74E1F811667FACB62EDFA582AA13B13BEAFE183DC8B07B8AE712BF1E9010D5D34397FA4F98150CE18A729D7AE6D2DA00CDBF6B5E99F7E560T7p3J" TargetMode = "External"/>
	<Relationship Id="rId374" Type="http://purl.oclc.org/ooxml/officeDocument/relationships/hyperlink" Target="consultantplus://offline/ref=74E1F811667FACB62EDFA582AA13B13BEAFE183DC8B07B8AE712BF1E9010D5D34397FA4F98150CE185729D7AE6D2DA00CDBF6B5E99F7E560T7p3J" TargetMode = "External"/>
	<Relationship Id="rId375" Type="http://purl.oclc.org/ooxml/officeDocument/relationships/hyperlink" Target="consultantplus://offline/ref=74E1F811667FACB62EDFA582AA13B13BEAFE183DC8B07B8AE712BF1E9010D5D34397FA4F98150CE184729D7AE6D2DA00CDBF6B5E99F7E560T7p3J" TargetMode = "External"/>
	<Relationship Id="rId376" Type="http://purl.oclc.org/ooxml/officeDocument/relationships/hyperlink" Target="consultantplus://offline/ref=74E1F811667FACB62EDFA582AA13B13BEAFE183DC8B07B8AE712BF1E9010D5D34397FA4F98150CE18C729D7AE6D2DA00CDBF6B5E99F7E560T7p3J" TargetMode = "External"/>
	<Relationship Id="rId377" Type="http://purl.oclc.org/ooxml/officeDocument/relationships/hyperlink" Target="consultantplus://offline/ref=74E1F811667FACB62EDFA582AA13B13BEAFE183DC8B07B8AE712BF1E9010D5D34397FA4F98150CE18F729D7AE6D2DA00CDBF6B5E99F7E560T7p3J" TargetMode = "External"/>
	<Relationship Id="rId378" Type="http://purl.oclc.org/ooxml/officeDocument/relationships/hyperlink" Target="consultantplus://offline/ref=74E1F811667FACB62EDFA582AA13B13BEAFE183DC8B07B8AE712BF1E9010D5D34397FA4F98150CE18E729D7AE6D2DA00CDBF6B5E99F7E560T7p3J" TargetMode = "External"/>
	<Relationship Id="rId379" Type="http://purl.oclc.org/ooxml/officeDocument/relationships/hyperlink" Target="consultantplus://offline/ref=74E1F811667FACB62EDFA582AA13B13BEAFE183DC8B07B8AE712BF1E9010D5D34397FA4F98150BE88A729D7AE6D2DA00CDBF6B5E99F7E560T7p3J" TargetMode = "External"/>
	<Relationship Id="rId380" Type="http://purl.oclc.org/ooxml/officeDocument/relationships/hyperlink" Target="consultantplus://offline/ref=74E1F811667FACB62EDFA582AA13B13BEAFE183DC8B07B8AE712BF1E9010D5D34397FA4F98150AE284729D7AE6D2DA00CDBF6B5E99F7E560T7p3J" TargetMode = "External"/>
	<Relationship Id="rId381" Type="http://purl.oclc.org/ooxml/officeDocument/relationships/hyperlink" Target="consultantplus://offline/ref=74E1F811667FACB62EDFA582AA13B13BEAFE183DC8B07B8AE712BF1E9010D5D34397FA4F98150BE984729D7AE6D2DA00CDBF6B5E99F7E560T7p3J" TargetMode = "External"/>
	<Relationship Id="rId382" Type="http://purl.oclc.org/ooxml/officeDocument/relationships/hyperlink" Target="consultantplus://offline/ref=74E1F811667FACB62EDFA582AA13B13BEAFE183DC8B07B8AE712BF1E9010D5D34397FA4F98150AE08D729D7AE6D2DA00CDBF6B5E99F7E560T7p3J" TargetMode = "External"/>
	<Relationship Id="rId383" Type="http://purl.oclc.org/ooxml/officeDocument/relationships/hyperlink" Target="consultantplus://offline/ref=74E1F811667FACB62EDFA582AA13B13BEAFE183DC8B07B8AE712BF1E9010D5D34397FA4F98150AE088729D7AE6D2DA00CDBF6B5E99F7E560T7p3J" TargetMode = "External"/>
	<Relationship Id="rId384" Type="http://purl.oclc.org/ooxml/officeDocument/relationships/hyperlink" Target="consultantplus://offline/ref=74E1F811667FACB62EDFA582AA13B13BEAFE183DC8B07B8AE712BF1E9010D5D34397FA4F98150AE08A729D7AE6D2DA00CDBF6B5E99F7E560T7p3J" TargetMode = "External"/>
	<Relationship Id="rId385" Type="http://purl.oclc.org/ooxml/officeDocument/relationships/hyperlink" Target="consultantplus://offline/ref=74E1F811667FACB62EDFA582AA13B13BEAFE183DC8B07B8AE712BF1E9010D5D34397FA4F98150AE085729D7AE6D2DA00CDBF6B5E99F7E560T7p3J" TargetMode = "External"/>
	<Relationship Id="rId386" Type="http://purl.oclc.org/ooxml/officeDocument/relationships/hyperlink" Target="consultantplus://offline/ref=74E1F811667FACB62EDFA582AA13B13BEAFE183DC8B07B8AE712BF1E9010D5D34397FA4F98150AE18D729D7AE6D2DA00CDBF6B5E99F7E560T7p3J" TargetMode = "External"/>
	<Relationship Id="rId387" Type="http://purl.oclc.org/ooxml/officeDocument/relationships/hyperlink" Target="consultantplus://offline/ref=74E1F811667FACB62EDFA582AA13B13BEAFE183DC8B07B8AE712BF1E9010D5D34397FA4F98150AE28A729D7AE6D2DA00CDBF6B5E99F7E560T7p3J" TargetMode = "External"/>
	<Relationship Id="rId388" Type="http://purl.oclc.org/ooxml/officeDocument/relationships/hyperlink" Target="consultantplus://offline/ref=74E1F811667FACB62EDFA582AA13B13BEAFE183DC8B07B8AE712BF1E9010D5D34397FA4F98150AE285729D7AE6D2DA00CDBF6B5E99F7E560T7p3J" TargetMode = "External"/>
	<Relationship Id="rId389" Type="http://purl.oclc.org/ooxml/officeDocument/relationships/hyperlink" Target="consultantplus://offline/ref=74E1F811667FACB62EDFA582AA13B13BEAFE183DC8B07B8AE712BF1E9010D5D34397FA4F98150AE38F729D7AE6D2DA00CDBF6B5E99F7E560T7p3J" TargetMode = "External"/>
	<Relationship Id="rId390" Type="http://purl.oclc.org/ooxml/officeDocument/relationships/hyperlink" Target="consultantplus://offline/ref=74E1F811667FACB62EDFA582AA13B13BEAFE183DC8B07B8AE712BF1E9010D5D34397FA4F98150AE38E729D7AE6D2DA00CDBF6B5E99F7E560T7p3J" TargetMode = "External"/>
	<Relationship Id="rId391" Type="http://purl.oclc.org/ooxml/officeDocument/relationships/hyperlink" Target="consultantplus://offline/ref=74E1F811667FACB62EDFA582AA13B13BEAFE183DC8B07B8AE712BF1E9010D5D34397FA4F98120EE28D729D7AE6D2DA00CDBF6B5E99F7E560T7p3J" TargetMode = "External"/>
	<Relationship Id="rId392" Type="http://purl.oclc.org/ooxml/officeDocument/relationships/hyperlink" Target="consultantplus://offline/ref=74E1F811667FACB62EDFA582AA13B13BEAFE183DC8B07B8AE712BF1E9010D5D34397FA4F9D160DE48D729D7AE6D2DA00CDBF6B5E99F7E560T7p3J" TargetMode = "External"/>
	<Relationship Id="rId393" Type="http://purl.oclc.org/ooxml/officeDocument/relationships/hyperlink" Target="consultantplus://offline/ref=74E1F811667FACB62EDFA582AA13B13BEAFE183DC8B07B8AE712BF1E9010D5D34397FA4F9C170FE88A729D7AE6D2DA00CDBF6B5E99F7E560T7p3J" TargetMode = "External"/>
	<Relationship Id="rId394" Type="http://purl.oclc.org/ooxml/officeDocument/relationships/hyperlink" Target="consultantplus://offline/ref=74E1F811667FACB62EDFA582AA13B13BEAFE183DC8B07B8AE712BF1E9010D5D34397FA4F9D160CE68B729D7AE6D2DA00CDBF6B5E99F7E560T7p3J" TargetMode = "External"/>
	<Relationship Id="rId395" Type="http://purl.oclc.org/ooxml/officeDocument/relationships/hyperlink" Target="consultantplus://offline/ref=74E1F811667FACB62EDFA582AA13B13BEAFE183DC8B07B8AE712BF1E9010D5D34397FA4F9D160DE88D729D7AE6D2DA00CDBF6B5E99F7E560T7p3J" TargetMode = "External"/>
	<Relationship Id="rId396" Type="http://purl.oclc.org/ooxml/officeDocument/relationships/hyperlink" Target="consultantplus://offline/ref=74E1F811667FACB62EDFA582AA13B13BEAFE183DC8B07B8AE712BF1E9010D5D34397FA4F9D160FE985729D7AE6D2DA00CDBF6B5E99F7E560T7p3J" TargetMode = "External"/>
	<Relationship Id="rId397" Type="http://purl.oclc.org/ooxml/officeDocument/relationships/hyperlink" Target="consultantplus://offline/ref=74E1F811667FACB62EDFA582AA13B13BEAFE183DC8B07B8AE712BF1E9010D5D34397FA4F981509E18A729D7AE6D2DA00CDBF6B5E99F7E560T7p3J" TargetMode = "External"/>
	<Relationship Id="rId398" Type="http://purl.oclc.org/ooxml/officeDocument/relationships/hyperlink" Target="consultantplus://offline/ref=74E1F811667FACB62EDFA582AA13B13BEAFE183DC8B07B8AE712BF1E9010D5D34397FA4F981509E185729D7AE6D2DA00CDBF6B5E99F7E560T7p3J" TargetMode = "External"/>
	<Relationship Id="rId399" Type="http://purl.oclc.org/ooxml/officeDocument/relationships/hyperlink" Target="consultantplus://offline/ref=74E1F811667FACB62EDFA582AA13B13BEAFE183DC8B07B8AE712BF1E9010D5D34397FA4F9D160DE68B729D7AE6D2DA00CDBF6B5E99F7E560T7p3J" TargetMode = "External"/>
	<Relationship Id="rId400" Type="http://purl.oclc.org/ooxml/officeDocument/relationships/hyperlink" Target="consultantplus://offline/ref=74E1F811667FACB62EDFA582AA13B13BEAFE183DC8B07B8AE712BF1E9010D5D34397FA4F9C1F06E38A729D7AE6D2DA00CDBF6B5E99F7E560T7p3J" TargetMode = "External"/>
	<Relationship Id="rId401" Type="http://purl.oclc.org/ooxml/officeDocument/relationships/hyperlink" Target="consultantplus://offline/ref=74E1F811667FACB62EDFA582AA13B13BEAFE183DC8B07B8AE712BF1E9010D5D34397FA4F98150BE78F729D7AE6D2DA00CDBF6B5E99F7E560T7p3J" TargetMode = "External"/>
	<Relationship Id="rId402" Type="http://purl.oclc.org/ooxml/officeDocument/relationships/hyperlink" Target="consultantplus://offline/ref=74E1F811667FACB62EDFA582AA13B13BEAFE183DC8B07B8AE712BF1E9010D5D34397FA4F98150AE58B729D7AE6D2DA00CDBF6B5E99F7E560T7p3J" TargetMode = "External"/>
	<Relationship Id="rId403" Type="http://purl.oclc.org/ooxml/officeDocument/relationships/hyperlink" Target="consultantplus://offline/ref=74E1F811667FACB62EDFA582AA13B13BEAFE183DC8B07B8AE712BF1E9010D5D34397FA4F98120FE28E729D7AE6D2DA00CDBF6B5E99F7E560T7p3J" TargetMode = "External"/>
	<Relationship Id="rId404" Type="http://purl.oclc.org/ooxml/officeDocument/relationships/hyperlink" Target="consultantplus://offline/ref=74E1F811667FACB62EDFA582AA13B13BEAFE183DC8B07B8AE712BF1E9010D5D34397FA4F98120FE38C729D7AE6D2DA00CDBF6B5E99F7E560T7p3J" TargetMode = "External"/>
	<Relationship Id="rId405" Type="http://purl.oclc.org/ooxml/officeDocument/relationships/hyperlink" Target="consultantplus://offline/ref=74E1F811667FACB62EDFA582AA13B13BEAFE183DC8B07B8AE712BF1E9010D5D34397FA4F98120EE68E729D7AE6D2DA00CDBF6B5E99F7E560T7p3J" TargetMode = "External"/>
	<Relationship Id="rId406" Type="http://purl.oclc.org/ooxml/officeDocument/relationships/hyperlink" Target="consultantplus://offline/ref=74E1F811667FACB62EDFA582AA13B13BEAFE183DC8B07B8AE712BF1E9010D5D34397FA4F981109E388729D7AE6D2DA00CDBF6B5E99F7E560T7p3J" TargetMode = "External"/>
	<Relationship Id="rId407" Type="http://purl.oclc.org/ooxml/officeDocument/relationships/hyperlink" Target="consultantplus://offline/ref=74E1F811667FACB62EDFA582AA13B13BEAFE183DC8B07B8AE712BF1E9010D5D34397FA4F9D160CE08B729D7AE6D2DA00CDBF6B5E99F7E560T7p3J" TargetMode = "External"/>
	<Relationship Id="rId408" Type="http://purl.oclc.org/ooxml/officeDocument/relationships/hyperlink" Target="consultantplus://offline/ref=74E1F811667FACB62EDFA582AA13B13BEAFE183DC8B07B8AE712BF1E9010D5D34397FA4F9D160CE18A729D7AE6D2DA00CDBF6B5E99F7E560T7p3J" TargetMode = "External"/>
	<Relationship Id="rId409" Type="http://purl.oclc.org/ooxml/officeDocument/relationships/hyperlink" Target="consultantplus://offline/ref=74E1F811667FACB62EDFA582AA13B13BEAFE183DC8B07B8AE712BF1E9010D5D34397FA4F9D160DE98A729D7AE6D2DA00CDBF6B5E99F7E560T7p3J" TargetMode = "External"/>
	<Relationship Id="rId410" Type="http://purl.oclc.org/ooxml/officeDocument/relationships/hyperlink" Target="consultantplus://offline/ref=74E1F811667FACB62EDFA582AA13B13BEAFE183DC8B07B8AE712BF1E9010D5D34397FA4F9D160DE98A729D7AE6D2DA00CDBF6B5E99F7E560T7p3J" TargetMode = "External"/>
	<Relationship Id="rId411" Type="http://purl.oclc.org/ooxml/officeDocument/relationships/hyperlink" Target="consultantplus://offline/ref=74E1F811667FACB62EDFA582AA13B13BEAFE183DC8B07B8AE712BF1E9010D5D34397FA4F9D160CE48E729D7AE6D2DA00CDBF6B5E99F7E560T7p3J" TargetMode = "External"/>
	<Relationship Id="rId412" Type="http://purl.oclc.org/ooxml/officeDocument/relationships/hyperlink" Target="consultantplus://offline/ref=74E1F811667FACB62EDFA582AA13B13BEAFE183DC8B07B8AE712BF1E9010D5D34397FA4F991409E18E729D7AE6D2DA00CDBF6B5E99F7E560T7p3J" TargetMode = "External"/>
	<Relationship Id="rId413" Type="http://purl.oclc.org/ooxml/officeDocument/relationships/hyperlink" Target="consultantplus://offline/ref=74E1F811667FACB62EDFA582AA13B13BEAFE183DC8B07B8AE712BF1E9010D5D34397FA4F9D1607E58B729D7AE6D2DA00CDBF6B5E99F7E560T7p3J" TargetMode = "External"/>
	<Relationship Id="rId414" Type="http://purl.oclc.org/ooxml/officeDocument/relationships/hyperlink" Target="consultantplus://offline/ref=74E1F811667FACB62EDFA582AA13B13BEAFE183DC8B07B8AE712BF1E9010D5D34397FA4F9D1707E684729D7AE6D2DA00CDBF6B5E99F7E560T7p3J" TargetMode = "External"/>
	<Relationship Id="rId415" Type="http://purl.oclc.org/ooxml/officeDocument/relationships/hyperlink" Target="consultantplus://offline/ref=74E1F811667FACB62EDFA582AA13B13BEAFE183DC8B07B8AE712BF1E9010D5D34397FA4F9D170CE385729D7AE6D2DA00CDBF6B5E99F7E560T7p3J" TargetMode = "External"/>
	<Relationship Id="rId416" Type="http://purl.oclc.org/ooxml/officeDocument/relationships/hyperlink" Target="consultantplus://offline/ref=74E1F811667FACB62EDFA582AA13B13BEAFE183DC8B07B8AE712BF1E9010D5D34397FA4F981209E289729D7AE6D2DA00CDBF6B5E99F7E560T7p3J" TargetMode = "External"/>
	<Relationship Id="rId417" Type="http://purl.oclc.org/ooxml/officeDocument/relationships/hyperlink" Target="consultantplus://offline/ref=74E1F811667FACB62EDFA582AA13B13BEAFE183DC8B07B8AE712BF1E9010D5D34397FA4F9D1607E88C729D7AE6D2DA00CDBF6B5E99F7E560T7p3J" TargetMode = "External"/>
	<Relationship Id="rId418" Type="http://purl.oclc.org/ooxml/officeDocument/relationships/hyperlink" Target="consultantplus://offline/ref=74E1F811667FACB62EDFA582AA13B13BEAFE183DC8B07B8AE712BF1E9010D5D34397FA4F9D1607E885729D7AE6D2DA00CDBF6B5E99F7E560T7p3J" TargetMode = "External"/>
	<Relationship Id="rId419" Type="http://purl.oclc.org/ooxml/officeDocument/relationships/hyperlink" Target="consultantplus://offline/ref=74E1F811667FACB62EDFA582AA13B13BEAFE183DC8B07B8AE712BF1E9010D5D34397FA4F9D1607E28C729D7AE6D2DA00CDBF6B5E99F7E560T7p3J" TargetMode = "External"/>
	<Relationship Id="rId420" Type="http://purl.oclc.org/ooxml/officeDocument/relationships/hyperlink" Target="consultantplus://offline/ref=74E1F811667FACB62EDFA582AA13B13BEAFE183DC8B07B8AE712BF1E9010D5D34397FA4F9D1607E389729D7AE6D2DA00CDBF6B5E99F7E560T7p3J" TargetMode = "External"/>
	<Relationship Id="rId421" Type="http://purl.oclc.org/ooxml/officeDocument/relationships/hyperlink" Target="consultantplus://offline/ref=74E1F811667FACB62EDFA582AA13B13BEAFE183DC8B07B8AE712BF1E9010D5D34397FA4F9D170EE88C729D7AE6D2DA00CDBF6B5E99F7E560T7p3J" TargetMode = "External"/>
	<Relationship Id="rId422" Type="http://purl.oclc.org/ooxml/officeDocument/relationships/hyperlink" Target="consultantplus://offline/ref=74E1F811667FACB62EDFA582AA13B13BEAFE183DC8B07B8AE712BF1E9010D5D34397FA4F9D170EE885729D7AE6D2DA00CDBF6B5E99F7E560T7p3J" TargetMode = "External"/>
	<Relationship Id="rId423" Type="http://purl.oclc.org/ooxml/officeDocument/relationships/hyperlink" Target="consultantplus://offline/ref=74E1F811667FACB62EDFA582AA13B13BEAFE183DC8B07B8AE712BF1E9010D5D34397FA4F9D170EE984729D7AE6D2DA00CDBF6B5E99F7E560T7p3J" TargetMode = "External"/>
	<Relationship Id="rId424" Type="http://purl.oclc.org/ooxml/officeDocument/relationships/hyperlink" Target="consultantplus://offline/ref=74E1F811667FACB62EDFA582AA13B13BEAFE183DC8B07B8AE712BF1E9010D5D34397FA4F98120CE78A729D7AE6D2DA00CDBF6B5E99F7E560T7p3J" TargetMode = "External"/>
	<Relationship Id="rId425" Type="http://purl.oclc.org/ooxml/officeDocument/relationships/hyperlink" Target="consultantplus://offline/ref=74E1F811667FACB62EDFA582AA13B13BEAFE183DC8B07B8AE712BF1E9010D5D34397FA4F98120CE889729D7AE6D2DA00CDBF6B5E99F7E560T7p3J" TargetMode = "External"/>
	<Relationship Id="rId426" Type="http://purl.oclc.org/ooxml/officeDocument/relationships/hyperlink" Target="consultantplus://offline/ref=74E1F811667FACB62EDFA582AA13B13BEAFE183DC8B07B8AE712BF1E9010D5D34397FA4F98120CE98E729D7AE6D2DA00CDBF6B5E99F7E560T7p3J" TargetMode = "External"/>
	<Relationship Id="rId427" Type="http://purl.oclc.org/ooxml/officeDocument/relationships/hyperlink" Target="consultantplus://offline/ref=74E1F811667FACB62EDFA582AA13B13BEAFE183DC8B07B8AE712BF1E9010D5D34397FA4F98120BE185729D7AE6D2DA00CDBF6B5E99F7E560T7p3J" TargetMode = "External"/>
	<Relationship Id="rId428" Type="http://purl.oclc.org/ooxml/officeDocument/relationships/hyperlink" Target="consultantplus://offline/ref=74E1F811667FACB62EDFA582AA13B13BEAFE183DC8B07B8AE712BF1E9010D5D34397FA4F9D170DE18C729D7AE6D2DA00CDBF6B5E99F7E560T7p3J" TargetMode = "External"/>
	<Relationship Id="rId429" Type="http://purl.oclc.org/ooxml/officeDocument/relationships/hyperlink" Target="consultantplus://offline/ref=74E1F811667FACB62EDFA582AA13B13BEAFE183DC8B07B8AE712BF1E9010D5D34397FA4F981209E38F729D7AE6D2DA00CDBF6B5E99F7E560T7p3J" TargetMode = "External"/>
	<Relationship Id="rId430" Type="http://purl.oclc.org/ooxml/officeDocument/relationships/hyperlink" Target="consultantplus://offline/ref=74E1F811667FACB62EDFA582AA13B13BEAFE183DC8B07B8AE712BF1E9010D5D34397FA4F981507E08B729D7AE6D2DA00CDBF6B5E99F7E560T7p3J" TargetMode = "External"/>
	<Relationship Id="rId431" Type="http://purl.oclc.org/ooxml/officeDocument/relationships/hyperlink" Target="consultantplus://offline/ref=74E1F811667FACB62EDFA582AA13B13BEAFE183DC8B07B8AE712BF1E9010D5D34397FA4F98120DE78A729D7AE6D2DA00CDBF6B5E99F7E560T7p3J" TargetMode = "External"/>
	<Relationship Id="rId432" Type="http://purl.oclc.org/ooxml/officeDocument/relationships/hyperlink" Target="consultantplus://offline/ref=74E1F811667FACB62EDFA582AA13B13BEAFE183DC8B07B8AE712BF1E9010D5D34397FA4F98120DE88C729D7AE6D2DA00CDBF6B5E99F7E560T7p3J" TargetMode = "External"/>
	<Relationship Id="rId433" Type="http://purl.oclc.org/ooxml/officeDocument/relationships/hyperlink" Target="consultantplus://offline/ref=74E1F811667FACB62EDFA582AA13B13BEAFE183DC8B07B8AE712BF1E9010D5D34397FA4F981209E285729D7AE6D2DA00CDBF6B5E99F7E560T7p3J" TargetMode = "External"/>
	<Relationship Id="rId434" Type="http://purl.oclc.org/ooxml/officeDocument/relationships/hyperlink" Target="consultantplus://offline/ref=74E1F811667FACB62EDFA582AA13B13BEAFE183DC8B07B8AE712BF1E9010D5D34397FA4F9D140CE185729D7AE6D2DA00CDBF6B5E99F7E560T7p3J" TargetMode = "External"/>
	<Relationship Id="rId435" Type="http://purl.oclc.org/ooxml/officeDocument/relationships/hyperlink" Target="consultantplus://offline/ref=74E1F811667FACB62EDFA582AA13B13BEAFE183DC8B07B8AE712BF1E9010D5D34397FA4F98130AE789729D7AE6D2DA00CDBF6B5E99F7E560T7p3J" TargetMode = "External"/>
	<Relationship Id="rId436" Type="http://purl.oclc.org/ooxml/officeDocument/relationships/hyperlink" Target="consultantplus://offline/ref=74E1F811667FACB62EDFA582AA13B13BEAFE183DC8B07B8AE712BF1E9010D5D34397FA4F98130AE785729D7AE6D2DA00CDBF6B5E99F7E560T7p3J" TargetMode = "External"/>
	<Relationship Id="rId437" Type="http://purl.oclc.org/ooxml/officeDocument/relationships/hyperlink" Target="consultantplus://offline/ref=74E1F811667FACB62EDFA582AA13B13BEAFE183DC8B07B8AE712BF1E9010D5D34397FA4F98130AE88D729D7AE6D2DA00CDBF6B5E99F7E560T7p3J" TargetMode = "External"/>
	<Relationship Id="rId438" Type="http://purl.oclc.org/ooxml/officeDocument/relationships/hyperlink" Target="consultantplus://offline/ref=74E1F811667FACB62EDFA582AA13B13BEAFE183DC8B07B8AE712BF1E9010D5D34397FA4F98130AE88C729D7AE6D2DA00CDBF6B5E99F7E560T7p3J" TargetMode = "External"/>
	<Relationship Id="rId439" Type="http://purl.oclc.org/ooxml/officeDocument/relationships/hyperlink" Target="consultantplus://offline/ref=74E1F811667FACB62EDFA582AA13B13BEAFE183DC8B07B8AE712BF1E9010D5D34397FA4F9D140DE984729D7AE6D2DA00CDBF6B5E99F7E560T7p3J" TargetMode = "External"/>
	<Relationship Id="rId440" Type="http://purl.oclc.org/ooxml/officeDocument/relationships/hyperlink" Target="consultantplus://offline/ref=74E1F811667FACB62EDFA582AA13B13BEAFE183DC8B07B8AE712BF1E9010D5D34397FA4F9D140CE18F729D7AE6D2DA00CDBF6B5E99F7E560T7p3J" TargetMode = "External"/>
	<Relationship Id="rId441" Type="http://purl.oclc.org/ooxml/officeDocument/relationships/hyperlink" Target="consultantplus://offline/ref=74E1F811667FACB62EDFA582AA13B13BEAFE183DC8B07B8AE712BF1E9010D5D34397FA4F9D140FE98A729D7AE6D2DA00CDBF6B5E99F7E560T7p3J" TargetMode = "External"/>
	<Relationship Id="rId442" Type="http://purl.oclc.org/ooxml/officeDocument/relationships/hyperlink" Target="consultantplus://offline/ref=74E1F811667FACB62EDFA582AA13B13BEAFE183DC8B07B8AE712BF1E9010D5D34397FA4F9D140EE78F729D7AE6D2DA00CDBF6B5E99F7E560T7p3J" TargetMode = "External"/>
	<Relationship Id="rId443" Type="http://purl.oclc.org/ooxml/officeDocument/relationships/hyperlink" Target="consultantplus://offline/ref=74E1F811667FACB62EDFA582AA13B13BEAFE183DC8B07B8AE712BF1E9010D5D34397FA4F9D140EE788729D7AE6D2DA00CDBF6B5E99F7E560T7p3J" TargetMode = "External"/>
	<Relationship Id="rId444" Type="http://purl.oclc.org/ooxml/officeDocument/relationships/hyperlink" Target="consultantplus://offline/ref=74E1F811667FACB62EDFA582AA13B13BEAFE183DC8B07B8AE712BF1E9010D5D34397FA4F9D140CE88E729D7AE6D2DA00CDBF6B5E99F7E560T7p3J" TargetMode = "External"/>
	<Relationship Id="rId445" Type="http://purl.oclc.org/ooxml/officeDocument/relationships/hyperlink" Target="consultantplus://offline/ref=74E1F811667FACB62EDFA582AA13B13BEAFE183DC8B07B8AE712BF1E9010D5D34397FA4F981308E589729D7AE6D2DA00CDBF6B5E99F7E560T7p3J" TargetMode = "External"/>
	<Relationship Id="rId446" Type="http://purl.oclc.org/ooxml/officeDocument/relationships/hyperlink" Target="consultantplus://offline/ref=74E1F811667FACB62EDFA582AA13B13BEAFE183DC8B07B8AE712BF1E9010D5D34397FA4F9D140EE78F729D7AE6D2DA00CDBF6B5E99F7E560T7p3J" TargetMode = "External"/>
	<Relationship Id="rId447" Type="http://purl.oclc.org/ooxml/officeDocument/relationships/hyperlink" Target="consultantplus://offline/ref=74E1F811667FACB62EDFA582AA13B13BEAFE183DC8B07B8AE712BF1E9010D5D34397FA4F9D140EE788729D7AE6D2DA00CDBF6B5E99F7E560T7p3J" TargetMode = "External"/>
	<Relationship Id="rId448" Type="http://purl.oclc.org/ooxml/officeDocument/relationships/hyperlink" Target="consultantplus://offline/ref=74E1F811667FACB62EDFA582AA13B13BEAFE183DC8B07B8AE712BF1E9010D5D34397FA4F9D140DE984729D7AE6D2DA00CDBF6B5E99F7E560T7p3J" TargetMode = "External"/>
	<Relationship Id="rId449" Type="http://purl.oclc.org/ooxml/officeDocument/relationships/hyperlink" Target="consultantplus://offline/ref=74E1F811667FACB62EDFA582AA13B13BEAFE183DC8B07B8AE712BF1E9010D5D34397FA4F9D140CE18F729D7AE6D2DA00CDBF6B5E99F7E560T7p3J" TargetMode = "External"/>
	<Relationship Id="rId450" Type="http://purl.oclc.org/ooxml/officeDocument/relationships/hyperlink" Target="consultantplus://offline/ref=74E1F811667FACB62EDFA582AA13B13BEAFE183DC8B07B8AE712BF1E9010D5D34397FA4F9D100BE18B729D7AE6D2DA00CDBF6B5E99F7E560T7p3J" TargetMode = "External"/>
	<Relationship Id="rId451" Type="http://purl.oclc.org/ooxml/officeDocument/relationships/hyperlink" Target="consultantplus://offline/ref=74E1F811667FACB62EDFA582AA13B13BEAFE183DC8B07B8AE712BF1E9010D5D34397FA4F98130AE08A729D7AE6D2DA00CDBF6B5E99F7E560T7p3J" TargetMode = "External"/>
	<Relationship Id="rId452" Type="http://purl.oclc.org/ooxml/officeDocument/relationships/hyperlink" Target="consultantplus://offline/ref=74E1F811667FACB62EDFA582AA13B13BEAFE183DC8B07B8AE712BF1E9010D5D34397FA4F98130AE18D729D7AE6D2DA00CDBF6B5E99F7E560T7p3J" TargetMode = "External"/>
	<Relationship Id="rId453" Type="http://purl.oclc.org/ooxml/officeDocument/relationships/hyperlink" Target="consultantplus://offline/ref=74E1F811667FACB62EDFA582AA13B13BEAFE183DC8B07B8AE712BF1E9010D5D34397FA4F981308E688729D7AE6D2DA00CDBF6B5E99F7E560T7p3J" TargetMode = "External"/>
	<Relationship Id="rId454" Type="http://purl.oclc.org/ooxml/officeDocument/relationships/hyperlink" Target="consultantplus://offline/ref=74E1F811667FACB62EDFA582AA13B13BEAFE183DC8B07B8AE712BF1E9010D5D34397FA4F9D140AE08F729D7AE6D2DA00CDBF6B5E99F7E560T7p3J" TargetMode = "External"/>
	<Relationship Id="rId455" Type="http://purl.oclc.org/ooxml/officeDocument/relationships/hyperlink" Target="consultantplus://offline/ref=74E1F811667FACB62EDFA582AA13B13BEAFE183DC8B07B8AE712BF1E9010D5D34397FA4F9D140AE184729D7AE6D2DA00CDBF6B5E99F7E560T7p3J" TargetMode = "External"/>
	<Relationship Id="rId456" Type="http://purl.oclc.org/ooxml/officeDocument/relationships/hyperlink" Target="consultantplus://offline/ref=74E1F811667FACB62EDFA582AA13B13BEAFE183DC8B07B8AE712BF1E9010D5D34397FA4F9D130AE188729D7AE6D2DA00CDBF6B5E99F7E560T7p3J" TargetMode = "External"/>
	<Relationship Id="rId457" Type="http://purl.oclc.org/ooxml/officeDocument/relationships/hyperlink" Target="consultantplus://offline/ref=74E1F811667FACB62EDFA582AA13B13BEAFE183DC8B07B8AE712BF1E9010D5D34397FA4F9D140AE38D729D7AE6D2DA00CDBF6B5E99F7E560T7p3J" TargetMode = "External"/>
	<Relationship Id="rId458" Type="http://purl.oclc.org/ooxml/officeDocument/relationships/hyperlink" Target="consultantplus://offline/ref=74E1F811667FACB62EDFA582AA13B13BEAFE183DC8B07B8AE712BF1E9010D5D34397FA4F9D140AE38B729D7AE6D2DA00CDBF6B5E99F7E560T7p3J" TargetMode = "External"/>
	<Relationship Id="rId459" Type="http://purl.oclc.org/ooxml/officeDocument/relationships/hyperlink" Target="consultantplus://offline/ref=74E1F811667FACB62EDFA582AA13B13BEAFE183DC8B07B8AE712BF1E9010D5D34397FA4F981307E08F729D7AE6D2DA00CDBF6B5E99F7E560T7p3J" TargetMode = "External"/>
	<Relationship Id="rId460" Type="http://purl.oclc.org/ooxml/officeDocument/relationships/hyperlink" Target="consultantplus://offline/ref=74E1F811667FACB62EDFA582AA13B13BEAFE183DC8B07B8AE712BF1E9010D5D34397FA4F9D140AE38C729D7AE6D2DA00CDBF6B5E99F7E560T7p3J" TargetMode = "External"/>
	<Relationship Id="rId461" Type="http://purl.oclc.org/ooxml/officeDocument/relationships/hyperlink" Target="consultantplus://offline/ref=74E1F811667FACB62EDFA582AA13B13BEAFE183DC8B07B8AE712BF1E9010D5D34397FA4F99100CE785729D7AE6D2DA00CDBF6B5E99F7E560T7p3J" TargetMode = "External"/>
	<Relationship Id="rId462" Type="http://purl.oclc.org/ooxml/officeDocument/relationships/hyperlink" Target="consultantplus://offline/ref=74E1F811667FACB62EDFA582AA13B13BEAFE183DC8B07B8AE712BF1E9010D5D34397FA4F991406E485729D7AE6D2DA00CDBF6B5E99F7E560T7p3J" TargetMode = "External"/>
	<Relationship Id="rId463" Type="http://purl.oclc.org/ooxml/officeDocument/relationships/hyperlink" Target="consultantplus://offline/ref=74E1F811667FACB62EDFA582AA13B13BEAFE183DC8B07B8AE712BF1E9010D5D34397FA4F98130AE58B729D7AE6D2DA00CDBF6B5E99F7E560T7p3J" TargetMode = "External"/>
	<Relationship Id="rId464" Type="http://purl.oclc.org/ooxml/officeDocument/relationships/hyperlink" Target="consultantplus://offline/ref=74E1F811667FACB62EDFA582AA13B13BEAFE183DC8B07B8AE712BF1E9010D5D34397FA4F9D140FE88F729D7AE6D2DA00CDBF6B5E99F7E560T7p3J" TargetMode = "External"/>
	<Relationship Id="rId465" Type="http://purl.oclc.org/ooxml/officeDocument/relationships/hyperlink" Target="consultantplus://offline/ref=74E1F811667FACB62EDFA582AA13B13BEAFE183DC8B07B8AE712BF1E9010D5D34397FA4F9D140FE98C729D7AE6D2DA00CDBF6B5E99F7E560T7p3J" TargetMode = "External"/>
	<Relationship Id="rId466" Type="http://purl.oclc.org/ooxml/officeDocument/relationships/hyperlink" Target="consultantplus://offline/ref=74E1F811667FACB62EDFA582AA13B13BEAFE183DC8B07B8AE712BF1E9010D5D34397FA4F9D140EE08F729D7AE6D2DA00CDBF6B5E99F7E560T7p3J" TargetMode = "External"/>
	<Relationship Id="rId467" Type="http://purl.oclc.org/ooxml/officeDocument/relationships/hyperlink" Target="consultantplus://offline/ref=74E1F811667FACB62EDFA582AA13B13BEAFE183DC8B07B8AE712BF1E9010D5D34397FA4F9D140EE18F729D7AE6D2DA00CDBF6B5E99F7E560T7p3J" TargetMode = "External"/>
	<Relationship Id="rId468" Type="http://purl.oclc.org/ooxml/officeDocument/relationships/hyperlink" Target="consultantplus://offline/ref=74E1F811667FACB62EDFA582AA13B13BEAFE183DC8B07B8AE712BF1E9010D5D34397FA4F9D140EE18B729D7AE6D2DA00CDBF6B5E99F7E560T7p3J" TargetMode = "External"/>
	<Relationship Id="rId469" Type="http://purl.oclc.org/ooxml/officeDocument/relationships/hyperlink" Target="consultantplus://offline/ref=74E1F811667FACB62EDFA582AA13B13BEAFE183DC8B07B8AE712BF1E9010D5D34397FA4F9D140DE88E729D7AE6D2DA00CDBF6B5E99F7E560T7p3J" TargetMode = "External"/>
	<Relationship Id="rId470" Type="http://purl.oclc.org/ooxml/officeDocument/relationships/hyperlink" Target="consultantplus://offline/ref=74E1F811667FACB62EDFA582AA13B13BEAFE183DC8B07B8AE712BF1E9010D5D34397FA4F9D1409E98E729D7AE6D2DA00CDBF6B5E99F7E560T7p3J" TargetMode = "External"/>
	<Relationship Id="rId471" Type="http://purl.oclc.org/ooxml/officeDocument/relationships/hyperlink" Target="consultantplus://offline/ref=74E1F811667FACB62EDFA582AA13B13BEAFE183DC8B07B8AE712BF1E9010D5D34397FA4F9C1406E388729D7AE6D2DA00CDBF6B5E99F7E560T7p3J" TargetMode = "External"/>
	<Relationship Id="rId472" Type="http://purl.oclc.org/ooxml/officeDocument/relationships/hyperlink" Target="consultantplus://offline/ref=74E1F811667FACB62EDFA582AA13B13BEAFE183DC8B07B8AE712BF1E9010D5D34397FA4F981306E785729D7AE6D2DA00CDBF6B5E99F7E560T7p3J" TargetMode = "External"/>
	<Relationship Id="rId473" Type="http://purl.oclc.org/ooxml/officeDocument/relationships/hyperlink" Target="consultantplus://offline/ref=74E1F811667FACB62EDFA582AA13B13BEAFE183DC8B07B8AE712BF1E9010D5D34397FA4F981306E784729D7AE6D2DA00CDBF6B5E99F7E560T7p3J" TargetMode = "External"/>
	<Relationship Id="rId474" Type="http://purl.oclc.org/ooxml/officeDocument/relationships/hyperlink" Target="consultantplus://offline/ref=74E1F811667FACB62EDFA582AA13B13BEAFE183DC8B07B8AE712BF1E9010D5D34397FA4F981306E88D729D7AE6D2DA00CDBF6B5E99F7E560T7p3J" TargetMode = "External"/>
	<Relationship Id="rId475" Type="http://purl.oclc.org/ooxml/officeDocument/relationships/hyperlink" Target="consultantplus://offline/ref=74E1F811667FACB62EDFA582AA13B13BEAFE183DC8B07B8AE712BF1E9010D5D34397FA4F981306E88A729D7AE6D2DA00CDBF6B5E99F7E560T7p3J" TargetMode = "External"/>
	<Relationship Id="rId476" Type="http://purl.oclc.org/ooxml/officeDocument/relationships/hyperlink" Target="consultantplus://offline/ref=74E1F811667FACB62EDFA582AA13B13BEAFE183DC8B07B8AE712BF1E9010D5D34397FA4F981306E885729D7AE6D2DA00CDBF6B5E99F7E560T7p3J" TargetMode = "External"/>
	<Relationship Id="rId477" Type="http://purl.oclc.org/ooxml/officeDocument/relationships/hyperlink" Target="consultantplus://offline/ref=74E1F811667FACB62EDFA582AA13B13BEAFE183DC8B07B8AE712BF1E9010D5D34397FA4F981306E98D729D7AE6D2DA00CDBF6B5E99F7E560T7p3J" TargetMode = "External"/>
	<Relationship Id="rId478" Type="http://purl.oclc.org/ooxml/officeDocument/relationships/hyperlink" Target="consultantplus://offline/ref=74E1F811667FACB62EDFA582AA13B13BEAFE183DC8B07B8AE712BF1E9010D5D34397FA4F981306E989729D7AE6D2DA00CDBF6B5E99F7E560T7p3J" TargetMode = "External"/>
	<Relationship Id="rId479" Type="http://purl.oclc.org/ooxml/officeDocument/relationships/hyperlink" Target="consultantplus://offline/ref=74E1F811667FACB62EDFA582AA13B13BEAFE183DC8B07B8AE712BF1E9010D5D34397FA4F981306E988729D7AE6D2DA00CDBF6B5E99F7E560T7p3J" TargetMode = "External"/>
	<Relationship Id="rId480" Type="http://purl.oclc.org/ooxml/officeDocument/relationships/hyperlink" Target="consultantplus://offline/ref=74E1F811667FACB62EDFA582AA13B13BEAFE183DC8B07B8AE712BF1E9010D5D34397FA4F981306E98A729D7AE6D2DA00CDBF6B5E99F7E560T7p3J" TargetMode = "External"/>
	<Relationship Id="rId481" Type="http://purl.oclc.org/ooxml/officeDocument/relationships/hyperlink" Target="consultantplus://offline/ref=74E1F811667FACB62EDFA582AA13B13BEAFE183DC8B07B8AE712BF1E9010D5D34397FA4F981006E989729D7AE6D2DA00CDBF6B5E99F7E560T7p3J" TargetMode = "External"/>
	<Relationship Id="rId482" Type="http://purl.oclc.org/ooxml/officeDocument/relationships/hyperlink" Target="consultantplus://offline/ref=74E1F811667FACB62EDFA582AA13B13BEAFE183DC8B07B8AE712BF1E9010D5D34397FA4F9D1509E48C729D7AE6D2DA00CDBF6B5E99F7E560T7p3J" TargetMode = "External"/>
	<Relationship Id="rId483" Type="http://purl.oclc.org/ooxml/officeDocument/relationships/hyperlink" Target="consultantplus://offline/ref=74E1F811667FACB62EDFA582AA13B13BEAFE183DC8B07B8AE712BF1E9010D5D34397FA4F9D1508E18B729D7AE6D2DA00CDBF6B5E99F7E560T7p3J" TargetMode = "External"/>
	<Relationship Id="rId484" Type="http://purl.oclc.org/ooxml/officeDocument/relationships/hyperlink" Target="consultantplus://offline/ref=74E1F811667FACB62EDFA582AA13B13BEAFE183DC8B07B8AE712BF1E9010D5D34397FA4F98100BE284729D7AE6D2DA00CDBF6B5E99F7E560T7p3J" TargetMode = "External"/>
	<Relationship Id="rId485" Type="http://purl.oclc.org/ooxml/officeDocument/relationships/hyperlink" Target="consultantplus://offline/ref=74E1F811667FACB62EDFA582AA13B13BEAFE183DC8B07B8AE712BF1E9010D5D34397FA4F98100BE38C729D7AE6D2DA00CDBF6B5E99F7E560T7p3J" TargetMode = "External"/>
	<Relationship Id="rId486" Type="http://purl.oclc.org/ooxml/officeDocument/relationships/hyperlink" Target="consultantplus://offline/ref=74E1F811667FACB62EDFA582AA13B13BEAFE183DC8B07B8AE712BF1E9010D5D34397FA4F98100BE388729D7AE6D2DA00CDBF6B5E99F7E560T7p3J" TargetMode = "External"/>
	<Relationship Id="rId487" Type="http://purl.oclc.org/ooxml/officeDocument/relationships/hyperlink" Target="consultantplus://offline/ref=74E1F811667FACB62EDFA582AA13B13BEAFE183DC8B07B8AE712BF1E9010D5D34397FA4F98100BE38B729D7AE6D2DA00CDBF6B5E99F7E560T7p3J" TargetMode = "External"/>
	<Relationship Id="rId488" Type="http://purl.oclc.org/ooxml/officeDocument/relationships/hyperlink" Target="consultantplus://offline/ref=74E1F811667FACB62EDFA582AA13B13BEAFE183DC8B07B8AE712BF1E9010D5D34397FA4F98100BE38A729D7AE6D2DA00CDBF6B5E99F7E560T7p3J" TargetMode = "External"/>
	<Relationship Id="rId489" Type="http://purl.oclc.org/ooxml/officeDocument/relationships/hyperlink" Target="consultantplus://offline/ref=A0AE30A8C26C73FABE5D9FB2E566281070323D16B2DCDFE449C6768FF75882B3EB00D6C864F797E1FE60952D3503C69281F5285216C11813UAp7J" TargetMode = "External"/>
	<Relationship Id="rId490" Type="http://purl.oclc.org/ooxml/officeDocument/relationships/hyperlink" Target="consultantplus://offline/ref=A0AE30A8C26C73FABE5D9FB2E566281070323D16B2DCDFE449C6768FF75882B3EB00D6C864F792E4FC60952D3503C69281F5285216C11813UAp7J" TargetMode = "External"/>
	<Relationship Id="rId491" Type="http://purl.oclc.org/ooxml/officeDocument/relationships/hyperlink" Target="consultantplus://offline/ref=A0AE30A8C26C73FABE5D9FB2E566281070323D16B2DCDFE449C6768FF75882B3EB00D6C864F792E4F760952D3503C69281F5285216C11813UAp7J" TargetMode = "External"/>
	<Relationship Id="rId492" Type="http://purl.oclc.org/ooxml/officeDocument/relationships/hyperlink" Target="consultantplus://offline/ref=A0AE30A8C26C73FABE5D9FB2E566281070323D16B2DCDFE449C6768FF75882B3EB00D6C864F793EEF660952D3503C69281F5285216C11813UAp7J" TargetMode = "External"/>
	<Relationship Id="rId493" Type="http://purl.oclc.org/ooxml/officeDocument/relationships/hyperlink" Target="consultantplus://offline/ref=A0AE30A8C26C73FABE5D9FB2E566281070323D16B2DCDFE449C6768FF75882B3EB00D6C861F291E7FD60952D3503C69281F5285216C11813UAp7J" TargetMode = "External"/>
	<Relationship Id="rId494" Type="http://purl.oclc.org/ooxml/officeDocument/relationships/hyperlink" Target="consultantplus://offline/ref=A0AE30A8C26C73FABE5D9FB2E566281070323D16B2DCDFE449C6768FF75882B3EB00D6C861F291E6FF60952D3503C69281F5285216C11813UAp7J" TargetMode = "External"/>
	<Relationship Id="rId495" Type="http://purl.oclc.org/ooxml/officeDocument/relationships/hyperlink" Target="consultantplus://offline/ref=A0AE30A8C26C73FABE5D9FB2E566281070323D16B2DCDFE449C6768FF75882B3EB00D6C861F291E5FB60952D3503C69281F5285216C11813UAp7J" TargetMode = "External"/>
	<Relationship Id="rId496" Type="http://purl.oclc.org/ooxml/officeDocument/relationships/hyperlink" Target="consultantplus://offline/ref=A0AE30A8C26C73FABE5D9FB2E566281070323D16B2DCDFE449C6768FF75882B3EB00D6C861F291E7FF60952D3503C69281F5285216C11813UAp7J" TargetMode = "External"/>
	<Relationship Id="rId497" Type="http://purl.oclc.org/ooxml/officeDocument/relationships/hyperlink" Target="consultantplus://offline/ref=A0AE30A8C26C73FABE5D9FB2E566281070323D16B2DCDFE449C6768FF75882B3EB00D6C861F291E7F760952D3503C69281F5285216C11813UAp7J" TargetMode = "External"/>
	<Relationship Id="rId498" Type="http://purl.oclc.org/ooxml/officeDocument/relationships/hyperlink" Target="consultantplus://offline/ref=A0AE30A8C26C73FABE5D9FB2E566281070323D16B2DCDFE449C6768FF75882B3EB00D6C861F291E6F660952D3503C69281F5285216C11813UAp7J" TargetMode = "External"/>
	<Relationship Id="rId499" Type="http://purl.oclc.org/ooxml/officeDocument/relationships/hyperlink" Target="consultantplus://offline/ref=A0AE30A8C26C73FABE5D9FB2E566281070323D16B2DCDFE449C6768FF75882B3EB00D6C861F295E6FD60952D3503C69281F5285216C11813UAp7J" TargetMode = "External"/>
	<Relationship Id="rId500" Type="http://purl.oclc.org/ooxml/officeDocument/relationships/hyperlink" Target="consultantplus://offline/ref=A0AE30A8C26C73FABE5D9FB2E566281070323D16B2DCDFE449C6768FF75882B3EB00D6C864F797E3F960952D3503C69281F5285216C11813UAp7J" TargetMode = "External"/>
	<Relationship Id="rId501" Type="http://purl.oclc.org/ooxml/officeDocument/relationships/hyperlink" Target="consultantplus://offline/ref=A0AE30A8C26C73FABE5D9FB2E566281070323D16B2DCDFE449C6768FF75882B3EB00D6C864F797E2FE60952D3503C69281F5285216C11813UAp7J" TargetMode = "External"/>
	<Relationship Id="rId502" Type="http://purl.oclc.org/ooxml/officeDocument/relationships/hyperlink" Target="consultantplus://offline/ref=A0AE30A8C26C73FABE5D9FB2E566281070323D16B2DCDFE449C6768FF75882B3EB00D6C864F795EFF760952D3503C69281F5285216C11813UAp7J" TargetMode = "External"/>
	<Relationship Id="rId503" Type="http://purl.oclc.org/ooxml/officeDocument/relationships/hyperlink" Target="consultantplus://offline/ref=A0AE30A8C26C73FABE5D9FB2E566281070323D16B2DCDFE449C6768FF75882B3EB00D6C864F794EFF960952D3503C69281F5285216C11813UAp7J" TargetMode = "External"/>
	<Relationship Id="rId504" Type="http://purl.oclc.org/ooxml/officeDocument/relationships/hyperlink" Target="consultantplus://offline/ref=A0AE30A8C26C73FABE5D9FB2E566281070323D16B2DCDFE449C6768FF75882B3EB00D6C861F29AE2F660952D3503C69281F5285216C11813UAp7J" TargetMode = "External"/>
	<Relationship Id="rId505" Type="http://purl.oclc.org/ooxml/officeDocument/relationships/hyperlink" Target="consultantplus://offline/ref=A0AE30A8C26C73FABE5D9FB2E566281070323D16B2DCDFE449C6768FF75882B3EB00D6C861F29AE1FF60952D3503C69281F5285216C11813UAp7J" TargetMode = "External"/>
	<Relationship Id="rId506" Type="http://purl.oclc.org/ooxml/officeDocument/relationships/hyperlink" Target="consultantplus://offline/ref=A0AE30A8C26C73FABE5D9FB2E566281070323D16B2DCDFE449C6768FF75882B3EB00D6C864F79AE7F760952D3503C69281F5285216C11813UAp7J" TargetMode = "External"/>
	<Relationship Id="rId507" Type="http://purl.oclc.org/ooxml/officeDocument/relationships/hyperlink" Target="consultantplus://offline/ref=A0AE30A8C26C73FABE5D9FB2E566281070323D16B2DCDFE449C6768FF75882B3EB00D6C861F29BE0F960952D3503C69281F5285216C11813UAp7J" TargetMode = "External"/>
	<Relationship Id="rId508" Type="http://purl.oclc.org/ooxml/officeDocument/relationships/hyperlink" Target="consultantplus://offline/ref=A0AE30A8C26C73FABE5D9FB2E566281070323D16B2DCDFE449C6768FF75882B3EB00D6C864F797E6F660952D3503C69281F5285216C11813UAp7J" TargetMode = "External"/>
	<Relationship Id="rId509" Type="http://purl.oclc.org/ooxml/officeDocument/relationships/hyperlink" Target="consultantplus://offline/ref=A0AE30A8C26C73FABE5D9FB2E566281070323D16B2DCDFE449C6768FF75882B3EB00D6C864F79AE2FF60952D3503C69281F5285216C11813UAp7J" TargetMode = "External"/>
	<Relationship Id="rId510" Type="http://purl.oclc.org/ooxml/officeDocument/relationships/hyperlink" Target="consultantplus://offline/ref=A0AE30A8C26C73FABE5D9FB2E566281070323D16B2DCDFE449C6768FF75882B3EB00D6C861F392E7FC60952D3503C69281F5285216C11813UAp7J" TargetMode = "External"/>
	<Relationship Id="rId511" Type="http://purl.oclc.org/ooxml/officeDocument/relationships/hyperlink" Target="consultantplus://offline/ref=A0AE30A8C26C73FABE5D9FB2E566281070323D16B2DCDFE449C6768FF75882B3EB00D6C864F090E3FA60952D3503C69281F5285216C11813UAp7J" TargetMode = "External"/>
	<Relationship Id="rId512" Type="http://purl.oclc.org/ooxml/officeDocument/relationships/hyperlink" Target="consultantplus://offline/ref=A0AE30A8C26C73FABE5D9FB2E566281070323D16B2DCDFE449C6768FF75882B3EB00D6C864F090E2FA60952D3503C69281F5285216C11813UAp7J" TargetMode = "External"/>
	<Relationship Id="rId513" Type="http://purl.oclc.org/ooxml/officeDocument/relationships/hyperlink" Target="consultantplus://offline/ref=A0AE30A8C26C73FABE5D9FB2E566281070323D16B2DCDFE449C6768FF75882B3EB00D6C864F091E2F860952D3503C69281F5285216C11813UAp7J" TargetMode = "External"/>
	<Relationship Id="rId514" Type="http://purl.oclc.org/ooxml/officeDocument/relationships/hyperlink" Target="consultantplus://offline/ref=A0AE30A8C26C73FABE5D9FB2E566281070323D16B2DCDFE449C6768FF75882B3EB00D6C864F091E0FA60952D3503C69281F5285216C11813UAp7J" TargetMode = "External"/>
	<Relationship Id="rId515" Type="http://purl.oclc.org/ooxml/officeDocument/relationships/hyperlink" Target="consultantplus://offline/ref=A0AE30A8C26C73FABE5D9FB2E566281070323D16B2DCDFE449C6768FF75882B3EB00D6C861F396E0F660952D3503C69281F5285216C11813UAp7J" TargetMode = "External"/>
	<Relationship Id="rId516" Type="http://purl.oclc.org/ooxml/officeDocument/relationships/hyperlink" Target="consultantplus://offline/ref=A0AE30A8C26C73FABE5D9FB2E566281070323D16B2DCDFE449C6768FF75882B3EB00D6C861F396E0F760952D3503C69281F5285216C11813UAp7J" TargetMode = "External"/>
	<Relationship Id="rId517" Type="http://purl.oclc.org/ooxml/officeDocument/relationships/hyperlink" Target="consultantplus://offline/ref=A0AE30A8C26C73FABE5D9FB2E566281070323D16B2DCDFE449C6768FF75882B3EB00D6C861F397E4F960952D3503C69281F5285216C11813UAp7J" TargetMode = "External"/>
	<Relationship Id="rId518" Type="http://purl.oclc.org/ooxml/officeDocument/relationships/hyperlink" Target="consultantplus://offline/ref=A0AE30A8C26C73FABE5D9FB2E566281070323D16B2DCDFE449C6768FF75882B3EB00D6C864F091EEFE60952D3503C69281F5285216C11813UAp7J" TargetMode = "External"/>
	<Relationship Id="rId519" Type="http://purl.oclc.org/ooxml/officeDocument/relationships/hyperlink" Target="consultantplus://offline/ref=A0AE30A8C26C73FABE5D9FB2E566281070323D16B2DCDFE449C6768FF75882B3EB00D6C861F397E7FC60952D3503C69281F5285216C11813UAp7J" TargetMode = "External"/>
	<Relationship Id="rId520" Type="http://purl.oclc.org/ooxml/officeDocument/relationships/hyperlink" Target="consultantplus://offline/ref=A0AE30A8C26C73FABE5D9FB2E566281070323D16B2DCDFE449C6768FF75882B3EB00D6C861F397E7FB60952D3503C69281F5285216C11813UAp7J" TargetMode = "External"/>
	<Relationship Id="rId521" Type="http://purl.oclc.org/ooxml/officeDocument/relationships/hyperlink" Target="consultantplus://offline/ref=A0AE30A8C26C73FABE5D9FB2E566281070323D16B2DCDFE449C6768FF75882B3EB00D6C861F397E7F960952D3503C69281F5285216C11813UAp7J" TargetMode = "External"/>
	<Relationship Id="rId522" Type="http://purl.oclc.org/ooxml/officeDocument/relationships/hyperlink" Target="consultantplus://offline/ref=A0AE30A8C26C73FABE5D9FB2E566281070323D16B2DCDFE449C6768FF75882B3EB00D6C861F397E7F760952D3503C69281F5285216C11813UAp7J" TargetMode = "External"/>
	<Relationship Id="rId523" Type="http://purl.oclc.org/ooxml/officeDocument/relationships/hyperlink" Target="consultantplus://offline/ref=A0AE30A8C26C73FABE5D9FB2E566281070323D16B2DCDFE449C6768FF75882B3EB00D6C861F397E7F660952D3503C69281F5285216C11813UAp7J" TargetMode = "External"/>
	<Relationship Id="rId524" Type="http://purl.oclc.org/ooxml/officeDocument/relationships/hyperlink" Target="consultantplus://offline/ref=A0AE30A8C26C73FABE5D9FB2E566281070323D16B2DCDFE449C6768FF75882B3EB00D6C861F397E5F760952D3503C69281F5285216C11813UAp7J" TargetMode = "External"/>
	<Relationship Id="rId525" Type="http://purl.oclc.org/ooxml/officeDocument/relationships/hyperlink" Target="consultantplus://offline/ref=A0AE30A8C26C73FABE5D9FB2E566281070323D16B2DCDFE449C6768FF75882B3EB00D6C864F097EEFD60952D3503C69281F5285216C11813UAp7J" TargetMode = "External"/>
	<Relationship Id="rId526" Type="http://purl.oclc.org/ooxml/officeDocument/relationships/hyperlink" Target="consultantplus://offline/ref=A0AE30A8C26C73FABE5D9FB2E566281070323D16B2DCDFE449C6768FF75882B3EB00D6C864F094E6F760952D3503C69281F5285216C11813UAp7J" TargetMode = "External"/>
	<Relationship Id="rId527" Type="http://purl.oclc.org/ooxml/officeDocument/relationships/hyperlink" Target="consultantplus://offline/ref=A0AE30A8C26C73FABE5D9FB2E566281070323D16B2DCDFE449C6768FF75882B3EB00D6C864F094E3FE60952D3503C69281F5285216C11813UAp7J" TargetMode = "External"/>
	<Relationship Id="rId528" Type="http://purl.oclc.org/ooxml/officeDocument/relationships/hyperlink" Target="consultantplus://offline/ref=A0AE30A8C26C73FABE5D9FB2E566281070323D16B2DCDFE449C6768FF75882B3EB00D6C864F094E3F760952D3503C69281F5285216C11813UAp7J" TargetMode = "External"/>
	<Relationship Id="rId529" Type="http://purl.oclc.org/ooxml/officeDocument/relationships/hyperlink" Target="consultantplus://offline/ref=A0AE30A8C26C73FABE5D9FB2E566281070323D16B2DCDFE449C6768FF75882B3EB00D6C864F094E1FF60952D3503C69281F5285216C11813UAp7J" TargetMode = "External"/>
	<Relationship Id="rId530" Type="http://purl.oclc.org/ooxml/officeDocument/relationships/hyperlink" Target="consultantplus://offline/ref=A0AE30A8C26C73FABE5D9FB2E566281070323D16B2DCDFE449C6768FF75882B3EB00D6C864F094E0F960952D3503C69281F5285216C11813UAp7J" TargetMode = "External"/>
	<Relationship Id="rId531" Type="http://purl.oclc.org/ooxml/officeDocument/relationships/hyperlink" Target="consultantplus://offline/ref=A0AE30A8C26C73FABE5D9FB2E566281070323D16B2DCDFE449C6768FF75882B3EB00D6C864F09AE3FB60952D3503C69281F5285216C11813UAp7J" TargetMode = "External"/>
	<Relationship Id="rId532" Type="http://purl.oclc.org/ooxml/officeDocument/relationships/hyperlink" Target="consultantplus://offline/ref=A0AE30A8C26C73FABE5D9FB2E566281070323D16B2DCDFE449C6768FF75882B3EB00D6C864F296E5FC60952D3503C69281F5285216C11813UAp7J" TargetMode = "External"/>
	<Relationship Id="rId533" Type="http://purl.oclc.org/ooxml/officeDocument/relationships/hyperlink" Target="consultantplus://offline/ref=A0AE30A8C26C73FABE5D9FB2E566281070323D16B2DCDFE449C6768FF75882B3EB00D6C860F492E1FD60952D3503C69281F5285216C11813UAp7J" TargetMode = "External"/>
	<Relationship Id="rId534" Type="http://purl.oclc.org/ooxml/officeDocument/relationships/hyperlink" Target="consultantplus://offline/ref=A0AE30A8C26C73FABE5D9FB2E566281070323D16B2DCDFE449C6768FF75882B3EB00D6C864F391E2FC60952D3503C69281F5285216C11813UAp7J" TargetMode = "External"/>
	<Relationship Id="rId535" Type="http://purl.oclc.org/ooxml/officeDocument/relationships/hyperlink" Target="consultantplus://offline/ref=A0AE30A8C26C73FABE5D9FB2E566281070323D16B2DCDFE449C6768FF75882B3EB00D6C860F493E2FB60952D3503C69281F5285216C11813UAp7J" TargetMode = "External"/>
	<Relationship Id="rId536" Type="http://purl.oclc.org/ooxml/officeDocument/relationships/hyperlink" Target="consultantplus://offline/ref=A0AE30A8C26C73FABE5D9FB2E566281070323D16B2DCDFE449C6768FF75882B3EB00D6C860F493E2FA60952D3503C69281F5285216C11813UAp7J" TargetMode = "External"/>
	<Relationship Id="rId537" Type="http://purl.oclc.org/ooxml/officeDocument/relationships/hyperlink" Target="consultantplus://offline/ref=A0AE30A8C26C73FABE5D9FB2E566281070323D16B2DCDFE449C6768FF75882B3EB00D6C860F492E6F660952D3503C69281F5285216C11813UAp7J" TargetMode = "External"/>
	<Relationship Id="rId538" Type="http://purl.oclc.org/ooxml/officeDocument/relationships/hyperlink" Target="consultantplus://offline/ref=A0AE30A8C26C73FABE5D9FB2E566281070323D16B2DCDFE449C6768FF75882B3EB00D6C860F493E6FD60952D3503C69281F5285216C11813UAp7J" TargetMode = "External"/>
	<Relationship Id="rId539" Type="http://purl.oclc.org/ooxml/officeDocument/relationships/hyperlink" Target="consultantplus://offline/ref=A0AE30A8C26C73FABE5D9FB2E566281070323D16B2DCDFE449C6768FF75882B3EB00D6C860F59AE3FD60952D3503C69281F5285216C11813UAp7J" TargetMode = "External"/>
	<Relationship Id="rId540" Type="http://purl.oclc.org/ooxml/officeDocument/relationships/hyperlink" Target="consultantplus://offline/ref=A0AE30A8C26C73FABE5D9FB2E566281070323D16B2DCDFE449C6768FF75882B3EB00D6C860F59AE2FB60952D3503C69281F5285216C11813UAp7J" TargetMode = "External"/>
	<Relationship Id="rId541" Type="http://purl.oclc.org/ooxml/officeDocument/relationships/hyperlink" Target="consultantplus://offline/ref=A0AE30A8C26C73FABE5D9FB2E566281070323D16B2DCDFE449C6768FF75882B3EB00D6C864F39AEFF960952D3503C69281F5285216C11813UAp7J" TargetMode = "External"/>
	<Relationship Id="rId542" Type="http://purl.oclc.org/ooxml/officeDocument/relationships/hyperlink" Target="consultantplus://offline/ref=A0AE30A8C26C73FABE5D9FB2E566281070323D16B2DCDFE449C6768FF75882B3EB00D6C864FC92E7F760952D3503C69281F5285216C11813UAp7J" TargetMode = "External"/>
	<Relationship Id="rId543" Type="http://purl.oclc.org/ooxml/officeDocument/relationships/hyperlink" Target="consultantplus://offline/ref=A0AE30A8C26C73FABE5D9FB2E566281070323D16B2DCDFE449C6768FF75882B3EB00D6C864FC93E4F860952D3503C69281F5285216C11813UAp7J" TargetMode = "External"/>
	<Relationship Id="rId544" Type="http://purl.oclc.org/ooxml/officeDocument/relationships/hyperlink" Target="consultantplus://offline/ref=A0AE30A8C26C73FABE5D9FB2E566281070323D16B2DCDFE449C6768FF75882B3EB00D6C864FC90E1FA60952D3503C69281F5285216C11813UAp7J" TargetMode = "External"/>
	<Relationship Id="rId545" Type="http://purl.oclc.org/ooxml/officeDocument/relationships/hyperlink" Target="consultantplus://offline/ref=A0AE30A8C26C73FABE5D9FB2E566281070323D16B2DCDFE449C6768FF75882B3EB00D6C864FC91E0FA60952D3503C69281F5285216C11813UAp7J" TargetMode = "External"/>
	<Relationship Id="rId546" Type="http://purl.oclc.org/ooxml/officeDocument/relationships/hyperlink" Target="consultantplus://offline/ref=A0AE30A8C26C73FABE5D9FB2E566281070323D16B2DCDFE449C6768FF75882B3EB00D6C864FC97E5FE60952D3503C69281F5285216C11813UAp7J" TargetMode = "External"/>
	<Relationship Id="rId547" Type="http://purl.oclc.org/ooxml/officeDocument/relationships/hyperlink" Target="consultantplus://offline/ref=A0AE30A8C26C73FABE5D9FB2E566281070323D16B2DCDFE449C6768FF75882B3EB00D6C860F591E2FB60952D3503C69281F5285216C11813UAp7J" TargetMode = "External"/>
	<Relationship Id="rId548" Type="http://purl.oclc.org/ooxml/officeDocument/relationships/hyperlink" Target="consultantplus://offline/ref=A0AE30A8C26C73FABE5D9FB2E566281070323D16B2DCDFE449C6768FF75882B3EB00D6C860F591E0F960952D3503C69281F5285216C11813UAp7J" TargetMode = "External"/>
	<Relationship Id="rId549" Type="http://purl.oclc.org/ooxml/officeDocument/relationships/hyperlink" Target="consultantplus://offline/ref=A0AE30A8C26C73FABE5D9FB2E566281070323D16B2DCDFE449C6768FF75882B3EB00D6C860F694E7FF60952D3503C69281F5285216C11813UAp7J" TargetMode = "External"/>
	<Relationship Id="rId550" Type="http://purl.oclc.org/ooxml/officeDocument/relationships/hyperlink" Target="consultantplus://offline/ref=A0AE30A8C26C73FABE5D9FB2E566281070323D16B2DCDFE449C6768FF75882B3EB00D6C860F694E7F860952D3503C69281F5285216C11813UAp7J" TargetMode = "External"/>
	<Relationship Id="rId551" Type="http://purl.oclc.org/ooxml/officeDocument/relationships/hyperlink" Target="consultantplus://offline/ref=A0AE30A8C26C73FABE5D9FB2E566281070323D16B2DCDFE449C6768FF75882B3EB00D6C860F695E4FA60952D3503C69281F5285216C11813UAp7J" TargetMode = "External"/>
	<Relationship Id="rId552" Type="http://purl.oclc.org/ooxml/officeDocument/relationships/hyperlink" Target="consultantplus://offline/ref=A0AE30A8C26C73FABE5D9FB2E566281070323D16B2DCDFE449C6768FF75882B3EB00D6C860F792E6F960952D3503C69281F5285216C11813UAp7J" TargetMode = "External"/>
	<Relationship Id="rId553" Type="http://purl.oclc.org/ooxml/officeDocument/relationships/hyperlink" Target="consultantplus://offline/ref=A0AE30A8C26C73FABE5D9FB2E566281070323D16B2DCDFE449C6768FF75882B3EB00D6C864FD95E2F860952D3503C69281F5285216C11813UAp7J" TargetMode = "External"/>
	<Relationship Id="rId554" Type="http://purl.oclc.org/ooxml/officeDocument/relationships/hyperlink" Target="consultantplus://offline/ref=A0AE30A8C26C73FABE5D9FB2E566281070323D16B2DCDFE449C6768FF75882B3EB00D6C860F493E6F960952D3503C69281F5285216C11813UAp7J" TargetMode = "External"/>
	<Relationship Id="rId555" Type="http://purl.oclc.org/ooxml/officeDocument/relationships/hyperlink" Target="consultantplus://offline/ref=A0AE30A8C26C73FABE5D9FB2E566281070323D16B2DCDFE449C6768FF75882B3EB00D6C860F493E5F660952D3503C69281F5285216C11813UAp7J" TargetMode = "External"/>
	<Relationship Id="rId556" Type="http://purl.oclc.org/ooxml/officeDocument/relationships/hyperlink" Target="consultantplus://offline/ref=A0AE30A8C26C73FABE5D9FB2E566281070323D16B2DCDFE449C6768FF75882B3EB00D6C864F39BE7FA60952D3503C69281F5285216C11813UAp7J" TargetMode = "External"/>
	<Relationship Id="rId557" Type="http://purl.oclc.org/ooxml/officeDocument/relationships/hyperlink" Target="consultantplus://offline/ref=A0AE30A8C26C73FABE5D9FB2E566281070323D16B2DCDFE449C6768FF75882B3EB00D6C864F39BE2FC60952D3503C69281F5285216C11813UAp7J" TargetMode = "External"/>
	<Relationship Id="rId558" Type="http://purl.oclc.org/ooxml/officeDocument/relationships/hyperlink" Target="consultantplus://offline/ref=A0AE30A8C26C73FABE5D9FB2E566281070323D16B2DCDFE449C6768FF75882B3EB00D6C864FC92E4FB60952D3503C69281F5285216C11813UAp7J" TargetMode = "External"/>
	<Relationship Id="rId559" Type="http://purl.oclc.org/ooxml/officeDocument/relationships/hyperlink" Target="consultantplus://offline/ref=A0AE30A8C26C73FABE5D9FB2E566281070323D16B2DCDFE449C6768FF75882B3EB00D6C864FC92E1F760952D3503C69281F5285216C11813UAp7J" TargetMode = "External"/>
	<Relationship Id="rId560" Type="http://purl.oclc.org/ooxml/officeDocument/relationships/hyperlink" Target="consultantplus://offline/ref=A0AE30A8C26C73FABE5D9FB2E566281070323D16B2DCDFE449C6768FF75882B3EB00D6C864FC93E2F860952D3503C69281F5285216C11813UAp7J" TargetMode = "External"/>
	<Relationship Id="rId561" Type="http://purl.oclc.org/ooxml/officeDocument/relationships/hyperlink" Target="consultantplus://offline/ref=A0AE30A8C26C73FABE5D9FB2E566281070323D16B2DCDFE449C6768FF75882B3EB00D6C864FC93EEFB60952D3503C69281F5285216C11813UAp7J" TargetMode = "External"/>
	<Relationship Id="rId562" Type="http://purl.oclc.org/ooxml/officeDocument/relationships/hyperlink" Target="consultantplus://offline/ref=A0AE30A8C26C73FABE5D9FB2E566281070323D16B2DCDFE449C6768FF75882B3EB00D6C864FC90EFFD60952D3503C69281F5285216C11813UAp7J" TargetMode = "External"/>
	<Relationship Id="rId563" Type="http://purl.oclc.org/ooxml/officeDocument/relationships/hyperlink" Target="consultantplus://offline/ref=A0AE30A8C26C73FABE5D9FB2E566281070323D16B2DCDFE449C6768FF75882B3EB00D6C864FC91E6FB60952D3503C69281F5285216C11813UAp7J" TargetMode = "External"/>
	<Relationship Id="rId564" Type="http://purl.oclc.org/ooxml/officeDocument/relationships/hyperlink" Target="consultantplus://offline/ref=A0AE30A8C26C73FABE5D9FB2E566281070323D16B2DCDFE449C6768FF75882B3EB00D6C864FC96E7FB60952D3503C69281F5285216C11813UAp7J" TargetMode = "External"/>
	<Relationship Id="rId565" Type="http://purl.oclc.org/ooxml/officeDocument/relationships/hyperlink" Target="consultantplus://offline/ref=A0AE30A8C26C73FABE5D9FB2E566281070323D16B2DCDFE449C6768FF75882B3EB00D6C864FC96E2FD60952D3503C69281F5285216C11813UAp7J" TargetMode = "External"/>
	<Relationship Id="rId566" Type="http://purl.oclc.org/ooxml/officeDocument/relationships/hyperlink" Target="consultantplus://offline/ref=A0AE30A8C26C73FABE5D9FB2E566281070323D16B2DCDFE449C6768FF75882B3EB00D6C864FC97EFFD60952D3503C69281F5285216C11813UAp7J" TargetMode = "External"/>
	<Relationship Id="rId567" Type="http://purl.oclc.org/ooxml/officeDocument/relationships/hyperlink" Target="consultantplus://offline/ref=A0AE30A8C26C73FABE5D9FB2E566281070323D16B2DCDFE449C6768FF75882B3EB00D6C860F492E0FD60952D3503C69281F5285216C11813UAp7J" TargetMode = "External"/>
	<Relationship Id="rId568" Type="http://purl.oclc.org/ooxml/officeDocument/relationships/hyperlink" Target="consultantplus://offline/ref=A0AE30A8C26C73FABE5D9FB2E566281070323D16B2DCDFE449C6768FF75882B3EB00D6C860F492E0FB60952D3503C69281F5285216C11813UAp7J" TargetMode = "External"/>
	<Relationship Id="rId569" Type="http://purl.oclc.org/ooxml/officeDocument/relationships/hyperlink" Target="consultantplus://offline/ref=A0AE30A8C26C73FABE5D9FB2E566281070323D16B2DCDFE449C6768FF75882B3EB00D6C864FD97E3FB60952D3503C69281F5285216C11813UAp7J" TargetMode = "External"/>
	<Relationship Id="rId570" Type="http://purl.oclc.org/ooxml/officeDocument/relationships/hyperlink" Target="consultantplus://offline/ref=A0AE30A8C26C73FABE5D9FB2E566281070323D16B2DCDFE449C6768FF75882B3EB00D6C864FD97E1FB60952D3503C69281F5285216C11813UAp7J" TargetMode = "External"/>
	<Relationship Id="rId571" Type="http://purl.oclc.org/ooxml/officeDocument/relationships/hyperlink" Target="consultantplus://offline/ref=A0AE30A8C26C73FABE5D9FB2E566281070323D16B2DCDFE449C6768FF75882B3EB00D6C864FD9AE4FF60952D3503C69281F5285216C11813UAp7J" TargetMode = "External"/>
	<Relationship Id="rId572" Type="http://purl.oclc.org/ooxml/officeDocument/relationships/hyperlink" Target="consultantplus://offline/ref=A0AE30A8C26C73FABE5D9FB2E566281070323D16B2DCDFE449C6768FF75882B3EB00D6C864FD97E6FB60952D3503C69281F5285216C11813UAp7J"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4019.00.20</Application>
  <Company>КонсультантПлюс Версия 4019.00.20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10.05.2017 N 203н
"Об утверждении критериев оценки качества медицинской помощи"
(Зарегистрировано в Минюсте России 17.05.2017 N 46740)</dc:title>
  <dcterms:created xsi:type="dcterms:W3CDTF">2020-01-15T09:41:18Z</dcterms:created>
</cp:coreProperties>
</file>